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EB2D2">
      <w:pPr>
        <w:pStyle w:val="7"/>
        <w:keepNext w:val="0"/>
        <w:keepLines w:val="0"/>
        <w:pageBreakBefore w:val="0"/>
        <w:widowControl w:val="0"/>
        <w:kinsoku/>
        <w:wordWrap/>
        <w:overflowPunct/>
        <w:topLinePunct w:val="0"/>
        <w:autoSpaceDE/>
        <w:autoSpaceDN/>
        <w:bidi w:val="0"/>
        <w:adjustRightInd/>
        <w:snapToGrid/>
        <w:spacing w:after="156" w:line="560" w:lineRule="exact"/>
        <w:jc w:val="center"/>
        <w:textAlignment w:val="auto"/>
        <w:outlineLvl w:val="0"/>
        <w:rPr>
          <w:rFonts w:hint="eastAsia" w:ascii="华文中宋" w:hAnsi="华文中宋" w:eastAsia="华文中宋" w:cs="华文中宋"/>
          <w:b/>
          <w:bCs/>
          <w:color w:val="000000" w:themeColor="text1"/>
          <w:sz w:val="44"/>
          <w:szCs w:val="44"/>
          <w:lang w:val="en-US" w:eastAsia="zh-CN"/>
          <w14:textFill>
            <w14:solidFill>
              <w14:schemeClr w14:val="tx1"/>
            </w14:solidFill>
          </w14:textFill>
        </w:rPr>
      </w:pPr>
      <w:r>
        <w:rPr>
          <w:rFonts w:hint="eastAsia" w:ascii="华文中宋" w:hAnsi="华文中宋" w:eastAsia="华文中宋" w:cs="华文中宋"/>
          <w:b/>
          <w:bCs/>
          <w:color w:val="000000" w:themeColor="text1"/>
          <w:sz w:val="44"/>
          <w:szCs w:val="44"/>
          <w:lang w:val="en-US" w:eastAsia="zh-CN"/>
          <w14:textFill>
            <w14:solidFill>
              <w14:schemeClr w14:val="tx1"/>
            </w14:solidFill>
          </w14:textFill>
        </w:rPr>
        <w:t>贵阳一中</w:t>
      </w:r>
      <w:bookmarkStart w:id="0" w:name="OLE_LINK1"/>
      <w:bookmarkStart w:id="1" w:name="OLE_LINK12"/>
      <w:r>
        <w:rPr>
          <w:rFonts w:hint="eastAsia" w:ascii="华文中宋" w:hAnsi="华文中宋" w:eastAsia="华文中宋" w:cs="华文中宋"/>
          <w:b/>
          <w:bCs/>
          <w:color w:val="000000" w:themeColor="text1"/>
          <w:sz w:val="44"/>
          <w:szCs w:val="44"/>
          <w:lang w:val="en-US" w:eastAsia="zh-CN"/>
          <w14:textFill>
            <w14:solidFill>
              <w14:schemeClr w14:val="tx1"/>
            </w14:solidFill>
          </w14:textFill>
        </w:rPr>
        <w:t>10KV以下电气设备</w:t>
      </w:r>
      <w:bookmarkEnd w:id="0"/>
      <w:r>
        <w:rPr>
          <w:rFonts w:hint="eastAsia" w:ascii="华文中宋" w:hAnsi="华文中宋" w:eastAsia="华文中宋" w:cs="华文中宋"/>
          <w:b/>
          <w:bCs/>
          <w:color w:val="000000" w:themeColor="text1"/>
          <w:sz w:val="44"/>
          <w:szCs w:val="44"/>
          <w:lang w:val="en-US" w:eastAsia="zh-CN"/>
          <w14:textFill>
            <w14:solidFill>
              <w14:schemeClr w14:val="tx1"/>
            </w14:solidFill>
          </w14:textFill>
        </w:rPr>
        <w:t>预防性试验</w:t>
      </w:r>
    </w:p>
    <w:p w14:paraId="5EAB7A85">
      <w:pPr>
        <w:pStyle w:val="7"/>
        <w:keepNext w:val="0"/>
        <w:keepLines w:val="0"/>
        <w:pageBreakBefore w:val="0"/>
        <w:widowControl w:val="0"/>
        <w:kinsoku/>
        <w:wordWrap/>
        <w:overflowPunct/>
        <w:topLinePunct w:val="0"/>
        <w:autoSpaceDE/>
        <w:autoSpaceDN/>
        <w:bidi w:val="0"/>
        <w:adjustRightInd/>
        <w:snapToGrid/>
        <w:spacing w:after="156" w:line="560" w:lineRule="exact"/>
        <w:jc w:val="center"/>
        <w:textAlignment w:val="auto"/>
        <w:outlineLvl w:val="0"/>
        <w:rPr>
          <w:rFonts w:hint="default" w:eastAsia="华文中宋" w:asciiTheme="minorEastAsia" w:hAnsiTheme="minorEastAsia" w:cstheme="minorEastAsia"/>
          <w:b/>
          <w:bCs/>
          <w:color w:val="000000" w:themeColor="text1"/>
          <w:sz w:val="44"/>
          <w:szCs w:val="44"/>
          <w:lang w:val="en-US" w:eastAsia="zh-CN"/>
          <w14:textFill>
            <w14:solidFill>
              <w14:schemeClr w14:val="tx1"/>
            </w14:solidFill>
          </w14:textFill>
        </w:rPr>
      </w:pPr>
      <w:r>
        <w:rPr>
          <w:rFonts w:hint="eastAsia" w:ascii="华文中宋" w:hAnsi="华文中宋" w:eastAsia="华文中宋" w:cs="华文中宋"/>
          <w:b/>
          <w:bCs/>
          <w:color w:val="000000" w:themeColor="text1"/>
          <w:sz w:val="44"/>
          <w:szCs w:val="44"/>
          <w:lang w:val="en-US" w:eastAsia="zh-CN"/>
          <w14:textFill>
            <w14:solidFill>
              <w14:schemeClr w14:val="tx1"/>
            </w14:solidFill>
          </w14:textFill>
        </w:rPr>
        <w:t>及维保项目</w:t>
      </w:r>
      <w:bookmarkEnd w:id="1"/>
      <w:r>
        <w:rPr>
          <w:rFonts w:hint="eastAsia" w:ascii="华文中宋" w:hAnsi="华文中宋" w:eastAsia="华文中宋" w:cs="华文中宋"/>
          <w:b/>
          <w:bCs/>
          <w:color w:val="000000" w:themeColor="text1"/>
          <w:sz w:val="44"/>
          <w:szCs w:val="44"/>
          <w:lang w:val="en-US" w:eastAsia="zh-CN"/>
          <w14:textFill>
            <w14:solidFill>
              <w14:schemeClr w14:val="tx1"/>
            </w14:solidFill>
          </w14:textFill>
        </w:rPr>
        <w:t>（2025）综合比选采购文件</w:t>
      </w:r>
    </w:p>
    <w:p w14:paraId="1FE2186E">
      <w:pPr>
        <w:pStyle w:val="7"/>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 xml:space="preserve"> </w:t>
      </w:r>
    </w:p>
    <w:p w14:paraId="3D122948">
      <w:pPr>
        <w:pStyle w:val="7"/>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16FD0319">
      <w:pPr>
        <w:pStyle w:val="7"/>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第一章  采购范围</w:t>
      </w:r>
    </w:p>
    <w:p w14:paraId="43F0D7E4">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bookmarkStart w:id="2" w:name="_Toc406670713"/>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第一节 采购项目概述</w:t>
      </w:r>
    </w:p>
    <w:p w14:paraId="26FC4DD7">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30B89DE">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一、项目概述</w:t>
      </w:r>
      <w:bookmarkEnd w:id="2"/>
    </w:p>
    <w:p w14:paraId="29D53D63">
      <w:pPr>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5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3" w:name="_Toc406671085"/>
      <w:bookmarkStart w:id="4" w:name="_Toc406670714"/>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1.项目</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地址：贵阳市第一中学内；</w:t>
      </w:r>
    </w:p>
    <w:p w14:paraId="3E309FE7">
      <w:pPr>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5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2.工期：</w:t>
      </w:r>
      <w:bookmarkStart w:id="5" w:name="OLE_LINK14"/>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1）预防性试验：</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合同签订后</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天（日历天，</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2025年10月1日至10月5日</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）内完成</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预防性试验</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工作，并经验收合格</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恢复全校正常供电</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p>
    <w:p w14:paraId="0473CF29">
      <w:pPr>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5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2）维保：1年，2025年10月1日至2026年9月30日。</w:t>
      </w:r>
    </w:p>
    <w:bookmarkEnd w:id="5"/>
    <w:p w14:paraId="0557A988">
      <w:pPr>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5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bookmarkStart w:id="6" w:name="OLE_LINK13"/>
      <w:bookmarkStart w:id="7" w:name="OLE_LINK2"/>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3.项目名称：贵阳一中10KV以下电气设备预防性试验及维保项目</w:t>
      </w:r>
      <w:bookmarkEnd w:id="6"/>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（2025）</w:t>
      </w:r>
    </w:p>
    <w:p w14:paraId="5F976006">
      <w:pPr>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5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4.工程概述：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配电房设备维护预防性试验</w:t>
      </w:r>
      <w:r>
        <w:rPr>
          <w:rFonts w:hint="eastAsia" w:asciiTheme="minorEastAsia" w:hAnsiTheme="minorEastAsia" w:eastAsiaTheme="minorEastAsia" w:cstheme="minorEastAsia"/>
          <w:color w:val="000000" w:themeColor="text1"/>
          <w:sz w:val="24"/>
          <w:szCs w:val="24"/>
          <w14:textFill>
            <w14:solidFill>
              <w14:schemeClr w14:val="tx1"/>
            </w14:solidFill>
          </w14:textFill>
        </w:rPr>
        <w:t>工作</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产权分界点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→开闭所→配电变压器→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低压柜</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含</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环网柜、</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lang w:val="en"/>
          <w14:textFill>
            <w14:solidFill>
              <w14:schemeClr w14:val="tx1"/>
            </w14:solidFill>
          </w14:textFill>
        </w:rPr>
        <w:t>kV</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高压开关柜、10</w:t>
      </w:r>
      <w:r>
        <w:rPr>
          <w:rFonts w:hint="eastAsia" w:asciiTheme="minorEastAsia" w:hAnsiTheme="minorEastAsia" w:eastAsiaTheme="minorEastAsia" w:cstheme="minorEastAsia"/>
          <w:color w:val="000000" w:themeColor="text1"/>
          <w:sz w:val="24"/>
          <w:szCs w:val="24"/>
          <w:highlight w:val="none"/>
          <w:lang w:val="en" w:eastAsia="zh-CN"/>
          <w14:textFill>
            <w14:solidFill>
              <w14:schemeClr w14:val="tx1"/>
            </w14:solidFill>
          </w14:textFill>
        </w:rPr>
        <w:t>kV</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电缆、开闭所配电设备、变压器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低压柜</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等。</w:t>
      </w:r>
    </w:p>
    <w:p w14:paraId="36CD028D">
      <w:pPr>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5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服务内容：按规范对设备进行巡检维护、试验、清洁等并及时处理设备隐患，确保设备性能，保证安全运行。电缆通过巡视检查试验及时发现自身缺陷，外界破坏等不利因素，以便采取相应防范措施,保障线路的安全运行。维保期内，做到查找、排除供电故障并提出解决方案等维保工作。</w:t>
      </w:r>
    </w:p>
    <w:p w14:paraId="3C53B27E">
      <w:pPr>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5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.采购范围：采购人提供的工程量清单</w:t>
      </w:r>
      <w:bookmarkStart w:id="8" w:name="OLE_LINK18"/>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含人防工程及风雨操场交付使用后的电气设备</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bookmarkEnd w:id="8"/>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及其它要求</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p>
    <w:bookmarkEnd w:id="7"/>
    <w:p w14:paraId="1D1E2702">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w:t>
      </w:r>
      <w:bookmarkEnd w:id="3"/>
      <w:bookmarkEnd w:id="4"/>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采购预算</w:t>
      </w:r>
    </w:p>
    <w:p w14:paraId="3D9BD13F">
      <w:pPr>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5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1.本项目资金来源为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学校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资金。</w:t>
      </w:r>
    </w:p>
    <w:p w14:paraId="56A515BA">
      <w:pPr>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50"/>
        <w:textAlignment w:val="auto"/>
        <w:rPr>
          <w:rStyle w:val="16"/>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项目采购预算为：</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玖万元</w:t>
      </w: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整（￥</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90,000.00</w:t>
      </w: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w:t>
      </w:r>
      <w:r>
        <w:rPr>
          <w:rStyle w:val="16"/>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w:t>
      </w:r>
      <w:r>
        <w:rPr>
          <w:rStyle w:val="16"/>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6F444EF9">
      <w:pPr>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49"/>
        <w:textAlignment w:val="auto"/>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2.本项目的最高限价为：</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玖万元</w:t>
      </w: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整（￥</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90,000.00</w:t>
      </w: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w:t>
      </w:r>
      <w:r>
        <w:rPr>
          <w:rStyle w:val="16"/>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w:t>
      </w:r>
    </w:p>
    <w:p w14:paraId="614D206F">
      <w:pPr>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49"/>
        <w:textAlignment w:val="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yellow"/>
          <w:lang w:val="en-US" w:eastAsia="zh-CN"/>
          <w14:textFill>
            <w14:solidFill>
              <w14:schemeClr w14:val="tx1"/>
            </w14:solidFill>
          </w14:textFill>
        </w:rPr>
        <w:t>备注：供应商投标报价不得高于采购文件规定的最高限价，否则作废标处理。</w:t>
      </w:r>
    </w:p>
    <w:p w14:paraId="498E026B">
      <w:pPr>
        <w:pageBreakBefore w:val="0"/>
        <w:widowControl w:val="0"/>
        <w:kinsoku/>
        <w:wordWrap/>
        <w:overflowPunct/>
        <w:topLinePunct w:val="0"/>
        <w:autoSpaceDE/>
        <w:autoSpaceDN/>
        <w:bidi w:val="0"/>
        <w:adjustRightInd/>
        <w:snapToGrid/>
        <w:spacing w:before="0" w:beforeAutospacing="0" w:after="0" w:afterAutospacing="0" w:line="360" w:lineRule="auto"/>
        <w:ind w:firstLine="597" w:firstLineChars="249"/>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三、采购合同管理：</w:t>
      </w:r>
    </w:p>
    <w:p w14:paraId="711896C1">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1.是否允许分包：</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否</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4F4A1177">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2.分包履行的具体内容、金额或者比例：</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00E55E0F">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9" w:name="_Toc406671086"/>
      <w:bookmarkStart w:id="10" w:name="_Toc406670715"/>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、采购文件解释权</w:t>
      </w:r>
    </w:p>
    <w:p w14:paraId="1B512684">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本项目采购文件的最终解释权归采购人。</w:t>
      </w:r>
    </w:p>
    <w:p w14:paraId="0881E37E">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 购 人</w:t>
      </w:r>
      <w:bookmarkEnd w:id="9"/>
      <w:bookmarkEnd w:id="10"/>
    </w:p>
    <w:p w14:paraId="020606A6">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1" w:name="_Toc406671087"/>
      <w:bookmarkStart w:id="12" w:name="_Toc406670716"/>
      <w:bookmarkStart w:id="13" w:name="_Toc406671677"/>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1.采购人名称：贵阳市第一中学</w:t>
      </w:r>
    </w:p>
    <w:p w14:paraId="35795448">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2.地      址：贵阳市观山湖区黔灵山路1号</w:t>
      </w:r>
    </w:p>
    <w:p w14:paraId="247B20EC">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u w:val="singl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3.联  系  人：范老师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电话</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0851-</w:t>
      </w:r>
      <w:bookmarkEnd w:id="11"/>
      <w:bookmarkEnd w:id="12"/>
      <w:bookmarkEnd w:id="13"/>
      <w:bookmarkStart w:id="14" w:name="_Toc406671678"/>
      <w:bookmarkStart w:id="15" w:name="_Toc406672383"/>
      <w:bookmarkStart w:id="16" w:name="_Toc406670717"/>
      <w:bookmarkStart w:id="17" w:name="_Toc406671088"/>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87983900</w:t>
      </w:r>
    </w:p>
    <w:p w14:paraId="2C80D13E">
      <w:pPr>
        <w:pStyle w:val="4"/>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18" w:name="_Toc71066371"/>
    </w:p>
    <w:p w14:paraId="0F6ACEE3">
      <w:pPr>
        <w:pStyle w:val="4"/>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第二节  项目要求</w:t>
      </w:r>
      <w:bookmarkEnd w:id="14"/>
      <w:bookmarkEnd w:id="15"/>
      <w:bookmarkEnd w:id="16"/>
      <w:bookmarkEnd w:id="17"/>
      <w:bookmarkEnd w:id="18"/>
    </w:p>
    <w:p w14:paraId="6595A48D">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9" w:name="_Toc406670720"/>
      <w:bookmarkStart w:id="20" w:name="_Toc406671679"/>
      <w:bookmarkStart w:id="21" w:name="_Toc406672384"/>
      <w:bookmarkStart w:id="22" w:name="_Toc406671091"/>
    </w:p>
    <w:p w14:paraId="2539B22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一、项目概述</w:t>
      </w:r>
    </w:p>
    <w:p w14:paraId="5C64EB1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1.项目地址：贵阳市第一中学内；</w:t>
      </w:r>
    </w:p>
    <w:p w14:paraId="7945265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bookmarkStart w:id="23" w:name="OLE_LINK3"/>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工期：</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1）预防性试验：合同签订后5天（日历天，202</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年10月1日至10月5日）内完成预防性试验工作，并经验收合格恢复全校正常供电。</w:t>
      </w:r>
    </w:p>
    <w:p w14:paraId="177345B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2）维保：1年，202</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年10月1日至202</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年9月30日。</w:t>
      </w:r>
    </w:p>
    <w:p w14:paraId="6C14EA39">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3.项目名称：贵阳一中10KV以下电气设备预防性试验及维保项目（2025）</w:t>
      </w:r>
    </w:p>
    <w:p w14:paraId="2F6D35B3">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4.工程概述：</w:t>
      </w:r>
      <w:bookmarkStart w:id="24" w:name="OLE_LINK11"/>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配电房设备维护预防性试验</w:t>
      </w:r>
      <w:r>
        <w:rPr>
          <w:rFonts w:hint="eastAsia" w:asciiTheme="minorEastAsia" w:hAnsiTheme="minorEastAsia" w:eastAsiaTheme="minorEastAsia" w:cstheme="minorEastAsia"/>
          <w:color w:val="000000" w:themeColor="text1"/>
          <w:sz w:val="24"/>
          <w:szCs w:val="24"/>
          <w14:textFill>
            <w14:solidFill>
              <w14:schemeClr w14:val="tx1"/>
            </w14:solidFill>
          </w14:textFill>
        </w:rPr>
        <w:t>工作</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产权分界点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→开闭所→配电变压器→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低压柜</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包括但不限于环网柜、</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lang w:val="en"/>
          <w14:textFill>
            <w14:solidFill>
              <w14:schemeClr w14:val="tx1"/>
            </w14:solidFill>
          </w14:textFill>
        </w:rPr>
        <w:t>kV</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高压开关柜、10</w:t>
      </w:r>
      <w:r>
        <w:rPr>
          <w:rFonts w:hint="eastAsia" w:asciiTheme="minorEastAsia" w:hAnsiTheme="minorEastAsia" w:eastAsiaTheme="minorEastAsia" w:cstheme="minorEastAsia"/>
          <w:color w:val="000000" w:themeColor="text1"/>
          <w:sz w:val="24"/>
          <w:szCs w:val="24"/>
          <w:highlight w:val="none"/>
          <w:lang w:val="en" w:eastAsia="zh-CN"/>
          <w14:textFill>
            <w14:solidFill>
              <w14:schemeClr w14:val="tx1"/>
            </w14:solidFill>
          </w14:textFill>
        </w:rPr>
        <w:t>kV</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电缆、开闭所配电设备、变压器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低压柜</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等。</w:t>
      </w:r>
      <w:bookmarkEnd w:id="24"/>
    </w:p>
    <w:p w14:paraId="470E5AAF">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服务内容：按规范对设备进行巡检维护、试验、清洁等并及时处理设备隐患，确保设备性能，保证安全运行。电缆通过巡视检查试验及时发现自身缺陷，外界破坏等不利因素，以便采取相应防范措施,保障线路的安全运行。维保期内，做到查找、排除供电故障并提出解决方案等维保工作。</w:t>
      </w:r>
    </w:p>
    <w:p w14:paraId="3E1B579D">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.采购范围：采购人提供的工程量清单</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含人防工程及风雨操场交付使用后的电气设备</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及其它要求</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p>
    <w:bookmarkEnd w:id="23"/>
    <w:p w14:paraId="343F0054">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二、质量</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要求</w:t>
      </w:r>
    </w:p>
    <w:p w14:paraId="5E6650C6">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质量标准：</w:t>
      </w:r>
      <w:r>
        <w:rPr>
          <w:rFonts w:hint="eastAsia" w:asciiTheme="minorEastAsia" w:hAnsiTheme="minorEastAsia" w:eastAsiaTheme="minorEastAsia" w:cstheme="minorEastAsia"/>
          <w:color w:val="000000" w:themeColor="text1"/>
          <w:sz w:val="24"/>
          <w:szCs w:val="24"/>
          <w14:textFill>
            <w14:solidFill>
              <w14:schemeClr w14:val="tx1"/>
            </w14:solidFill>
          </w14:textFill>
        </w:rPr>
        <w:t>《电力设备预防性试验规程》</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（DL/T 596-2021）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《电业安全工作规程》（ DL 409）</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《电力安全工作规程》</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GB26860-2011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和其它现行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相关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标准、规范及省、市有关规定。</w:t>
      </w:r>
    </w:p>
    <w:p w14:paraId="64C976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所有试验项目的测量结果应满足规范及相关标准的要求。对于试验结果不合格的设备，应查明原因并采取措施进行处理，直至复检合格后方可投入运行。每次预防性试验后，应详细记录试验过程、测量结果和结论，并编制试验报告。</w:t>
      </w:r>
    </w:p>
    <w:p w14:paraId="0C42A72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三、</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小组根据与供应商磋商情况可能实质性变动的内容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无 。</w:t>
      </w:r>
    </w:p>
    <w:p w14:paraId="1A2D1276">
      <w:pPr>
        <w:pStyle w:val="4"/>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25" w:name="_Toc71066372"/>
    </w:p>
    <w:p w14:paraId="2A7DDAF4">
      <w:pPr>
        <w:pStyle w:val="4"/>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第三节  供应商资格条件</w:t>
      </w:r>
      <w:bookmarkEnd w:id="19"/>
      <w:bookmarkEnd w:id="20"/>
      <w:bookmarkEnd w:id="21"/>
      <w:bookmarkEnd w:id="22"/>
      <w:bookmarkEnd w:id="25"/>
    </w:p>
    <w:p w14:paraId="2DFCC7E8">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65669CF">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一、本项目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资格条件要求如下：</w:t>
      </w:r>
    </w:p>
    <w:p w14:paraId="0328AFE2">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具有独立承担民事责任的能力：</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提供有效的法人或其他组织的营业执照等证明文件，或自然人身份证明；</w:t>
      </w:r>
    </w:p>
    <w:p w14:paraId="1B751AB1">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.具有履行合同所必需的设备和专业技术能力：</w:t>
      </w:r>
    </w:p>
    <w:p w14:paraId="24A619AA">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具体要求：</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提供具备履行合同所必需的设备和专业技术能力的书面承诺函（承诺函格式自拟）；</w:t>
      </w:r>
    </w:p>
    <w:p w14:paraId="16CC918E">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二、专业资格要求：</w:t>
      </w:r>
    </w:p>
    <w:p w14:paraId="532A57A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bookmarkStart w:id="26" w:name="OLE_LINK5"/>
      <w:r>
        <w:rPr>
          <w:rFonts w:hint="eastAsia" w:asciiTheme="minorEastAsia" w:hAnsiTheme="minorEastAsia" w:eastAsiaTheme="minorEastAsia" w:cstheme="minorEastAsia"/>
          <w:b w:val="0"/>
          <w:bCs w:val="0"/>
          <w:color w:val="000000" w:themeColor="text1"/>
          <w:sz w:val="24"/>
          <w:szCs w:val="24"/>
          <w:u w:val="single"/>
          <w:shd w:val="clear" w:color="auto" w:fill="FFFFFF"/>
          <w:lang w:bidi="ar"/>
          <w14:textFill>
            <w14:solidFill>
              <w14:schemeClr w14:val="tx1"/>
            </w14:solidFill>
          </w14:textFill>
        </w:rPr>
        <w:t>提供具有</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电力工程施工总承包叁级及以上、 </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具有承装（修、试）电力设施许可证四级及以上资质</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、安全生产许可证等资质。</w:t>
      </w:r>
      <w:r>
        <w:rPr>
          <w:rFonts w:hint="eastAsia" w:asciiTheme="minorEastAsia" w:hAnsiTheme="minorEastAsia" w:eastAsiaTheme="minorEastAsia" w:cstheme="minorEastAsia"/>
          <w:b w:val="0"/>
          <w:bCs w:val="0"/>
          <w:color w:val="000000" w:themeColor="text1"/>
          <w:sz w:val="24"/>
          <w:szCs w:val="24"/>
          <w:u w:val="single"/>
          <w:lang w:eastAsia="zh-CN"/>
          <w14:textFill>
            <w14:solidFill>
              <w14:schemeClr w14:val="tx1"/>
            </w14:solidFill>
          </w14:textFill>
        </w:rPr>
        <w:t>提供</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5个以上特种作业操作证（含试验、高压电工证）</w:t>
      </w:r>
      <w:r>
        <w:rPr>
          <w:rFonts w:hint="eastAsia" w:asciiTheme="minorEastAsia" w:hAnsiTheme="minorEastAsia" w:eastAsiaTheme="minorEastAsia" w:cstheme="minorEastAsia"/>
          <w:b w:val="0"/>
          <w:bCs w:val="0"/>
          <w:color w:val="000000" w:themeColor="text1"/>
          <w:sz w:val="24"/>
          <w:szCs w:val="24"/>
          <w:u w:val="singl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提供配电抢修或</w:t>
      </w:r>
      <w:r>
        <w:rPr>
          <w:rFonts w:hint="eastAsia" w:asciiTheme="minorEastAsia" w:hAnsiTheme="minorEastAsia" w:eastAsiaTheme="minorEastAsia" w:cstheme="minorEastAsia"/>
          <w:b w:val="0"/>
          <w:bCs w:val="0"/>
          <w:color w:val="000000" w:themeColor="text1"/>
          <w:sz w:val="24"/>
          <w:szCs w:val="24"/>
          <w:u w:val="single"/>
          <w:lang w:eastAsia="zh-CN"/>
          <w14:textFill>
            <w14:solidFill>
              <w14:schemeClr w14:val="tx1"/>
            </w14:solidFill>
          </w14:textFill>
        </w:rPr>
        <w:t>配电房电气设备预防性试验等项目的服务业绩</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3-5个</w:t>
      </w:r>
      <w:r>
        <w:rPr>
          <w:rFonts w:hint="eastAsia" w:asciiTheme="minorEastAsia" w:hAnsiTheme="minorEastAsia" w:eastAsiaTheme="minorEastAsia" w:cstheme="minorEastAsia"/>
          <w:b w:val="0"/>
          <w:bCs w:val="0"/>
          <w:color w:val="000000" w:themeColor="text1"/>
          <w:sz w:val="24"/>
          <w:szCs w:val="24"/>
          <w:u w:val="single"/>
          <w:lang w:eastAsia="zh-CN"/>
          <w14:textFill>
            <w14:solidFill>
              <w14:schemeClr w14:val="tx1"/>
            </w14:solidFill>
          </w14:textFill>
        </w:rPr>
        <w:t>。</w:t>
      </w:r>
    </w:p>
    <w:bookmarkEnd w:id="26"/>
    <w:p w14:paraId="49A6392B">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不接受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联合体投标。</w:t>
      </w:r>
    </w:p>
    <w:p w14:paraId="55E60102">
      <w:pPr>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 xml:space="preserve"> </w:t>
      </w:r>
    </w:p>
    <w:p w14:paraId="33F80BBB">
      <w:pPr>
        <w:pStyle w:val="3"/>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第二章　工程量清单</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试验内容、日常维保要求</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及商务要求</w:t>
      </w:r>
    </w:p>
    <w:p w14:paraId="42D735E4">
      <w:pPr>
        <w:pStyle w:val="4"/>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bookmarkStart w:id="27" w:name="_Toc406671681"/>
      <w:bookmarkStart w:id="28" w:name="_Toc406670722"/>
      <w:bookmarkStart w:id="29" w:name="_Toc406671093"/>
      <w:bookmarkStart w:id="30" w:name="_Toc406672386"/>
      <w:bookmarkStart w:id="31" w:name="_Toc71066374"/>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第一节 </w:t>
      </w:r>
      <w:bookmarkEnd w:id="27"/>
      <w:bookmarkEnd w:id="28"/>
      <w:bookmarkEnd w:id="29"/>
      <w:bookmarkEnd w:id="30"/>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工程量清单</w:t>
      </w:r>
      <w:bookmarkEnd w:id="31"/>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试验内容、日常维保</w:t>
      </w:r>
    </w:p>
    <w:p w14:paraId="495BDC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14:paraId="3801534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项目工程量：见下表</w:t>
      </w:r>
    </w:p>
    <w:tbl>
      <w:tblPr>
        <w:tblStyle w:val="12"/>
        <w:tblW w:w="9126" w:type="dxa"/>
        <w:tblInd w:w="-11" w:type="dxa"/>
        <w:tblLayout w:type="fixed"/>
        <w:tblCellMar>
          <w:top w:w="0" w:type="dxa"/>
          <w:left w:w="0" w:type="dxa"/>
          <w:bottom w:w="0" w:type="dxa"/>
          <w:right w:w="0" w:type="dxa"/>
        </w:tblCellMar>
      </w:tblPr>
      <w:tblGrid>
        <w:gridCol w:w="776"/>
        <w:gridCol w:w="3705"/>
        <w:gridCol w:w="1755"/>
        <w:gridCol w:w="2890"/>
      </w:tblGrid>
      <w:tr w14:paraId="31463412">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00E9A69">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序号</w:t>
            </w:r>
          </w:p>
        </w:tc>
        <w:tc>
          <w:tcPr>
            <w:tcW w:w="3705" w:type="dxa"/>
            <w:tcBorders>
              <w:top w:val="single" w:color="auto" w:sz="4" w:space="0"/>
              <w:left w:val="single" w:color="auto" w:sz="4" w:space="0"/>
              <w:bottom w:val="single" w:color="auto" w:sz="6" w:space="0"/>
              <w:right w:val="single" w:color="auto" w:sz="6" w:space="0"/>
            </w:tcBorders>
            <w:noWrap w:val="0"/>
            <w:vAlign w:val="center"/>
          </w:tcPr>
          <w:p w14:paraId="305D31C9">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项目名称</w:t>
            </w:r>
          </w:p>
        </w:tc>
        <w:tc>
          <w:tcPr>
            <w:tcW w:w="1755" w:type="dxa"/>
            <w:tcBorders>
              <w:top w:val="single" w:color="auto" w:sz="4" w:space="0"/>
              <w:left w:val="single" w:color="auto" w:sz="6" w:space="0"/>
              <w:bottom w:val="single" w:color="auto" w:sz="6" w:space="0"/>
              <w:right w:val="single" w:color="auto" w:sz="6" w:space="0"/>
            </w:tcBorders>
            <w:noWrap w:val="0"/>
            <w:vAlign w:val="center"/>
          </w:tcPr>
          <w:p w14:paraId="2F99A042">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工程量</w:t>
            </w:r>
          </w:p>
        </w:tc>
        <w:tc>
          <w:tcPr>
            <w:tcW w:w="2890" w:type="dxa"/>
            <w:tcBorders>
              <w:top w:val="single" w:color="auto" w:sz="4" w:space="0"/>
              <w:left w:val="single" w:color="auto" w:sz="6" w:space="0"/>
              <w:bottom w:val="single" w:color="auto" w:sz="6" w:space="0"/>
              <w:right w:val="single" w:color="auto" w:sz="6" w:space="0"/>
            </w:tcBorders>
            <w:noWrap w:val="0"/>
            <w:vAlign w:val="center"/>
          </w:tcPr>
          <w:p w14:paraId="1496496D">
            <w:pPr>
              <w:widowControl/>
              <w:spacing w:line="360" w:lineRule="atLeast"/>
              <w:jc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位置</w:t>
            </w:r>
          </w:p>
        </w:tc>
      </w:tr>
      <w:tr w14:paraId="49111DD2">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4EC7894D">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3705" w:type="dxa"/>
            <w:tcBorders>
              <w:top w:val="single" w:color="auto" w:sz="6" w:space="0"/>
              <w:left w:val="single" w:color="auto" w:sz="4" w:space="0"/>
              <w:bottom w:val="single" w:color="auto" w:sz="6" w:space="0"/>
              <w:right w:val="single" w:color="auto" w:sz="6" w:space="0"/>
            </w:tcBorders>
            <w:noWrap w:val="0"/>
            <w:vAlign w:val="center"/>
          </w:tcPr>
          <w:p w14:paraId="3BE2D161">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变压器 S11-M/SCB10</w:t>
            </w:r>
          </w:p>
          <w:p w14:paraId="6364BD2E">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1755" w:type="dxa"/>
            <w:tcBorders>
              <w:top w:val="single" w:color="auto" w:sz="6" w:space="0"/>
              <w:left w:val="single" w:color="auto" w:sz="6" w:space="0"/>
              <w:bottom w:val="single" w:color="auto" w:sz="6" w:space="0"/>
              <w:right w:val="single" w:color="auto" w:sz="6" w:space="0"/>
            </w:tcBorders>
            <w:noWrap w:val="0"/>
            <w:vAlign w:val="center"/>
          </w:tcPr>
          <w:p w14:paraId="7859AB84">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18台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1E46055C">
            <w:pPr>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tc>
      </w:tr>
      <w:tr w14:paraId="50E748E0">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1BC8B07B">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3705" w:type="dxa"/>
            <w:tcBorders>
              <w:top w:val="single" w:color="auto" w:sz="6" w:space="0"/>
              <w:left w:val="single" w:color="auto" w:sz="4" w:space="0"/>
              <w:bottom w:val="single" w:color="auto" w:sz="6" w:space="0"/>
              <w:right w:val="single" w:color="auto" w:sz="6" w:space="0"/>
            </w:tcBorders>
            <w:noWrap w:val="0"/>
            <w:vAlign w:val="center"/>
          </w:tcPr>
          <w:p w14:paraId="3A36F539">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电力电缆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YJV22-3*50</w:t>
            </w:r>
          </w:p>
        </w:tc>
        <w:tc>
          <w:tcPr>
            <w:tcW w:w="1755" w:type="dxa"/>
            <w:tcBorders>
              <w:top w:val="single" w:color="auto" w:sz="6" w:space="0"/>
              <w:left w:val="single" w:color="auto" w:sz="6" w:space="0"/>
              <w:bottom w:val="single" w:color="auto" w:sz="6" w:space="0"/>
              <w:right w:val="single" w:color="auto" w:sz="6" w:space="0"/>
            </w:tcBorders>
            <w:noWrap w:val="0"/>
            <w:vAlign w:val="center"/>
          </w:tcPr>
          <w:p w14:paraId="23E3410B">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25根</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39EAE639">
            <w:pPr>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tc>
      </w:tr>
      <w:tr w14:paraId="7488AEB1">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0DD78927">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p>
        </w:tc>
        <w:tc>
          <w:tcPr>
            <w:tcW w:w="3705" w:type="dxa"/>
            <w:tcBorders>
              <w:top w:val="single" w:color="auto" w:sz="6" w:space="0"/>
              <w:left w:val="single" w:color="auto" w:sz="4" w:space="0"/>
              <w:bottom w:val="single" w:color="auto" w:sz="6" w:space="0"/>
              <w:right w:val="single" w:color="auto" w:sz="6" w:space="0"/>
            </w:tcBorders>
            <w:noWrap w:val="0"/>
            <w:vAlign w:val="center"/>
          </w:tcPr>
          <w:p w14:paraId="5C0543E6">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电压互感器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JDZ-10</w:t>
            </w:r>
          </w:p>
        </w:tc>
        <w:tc>
          <w:tcPr>
            <w:tcW w:w="1755" w:type="dxa"/>
            <w:tcBorders>
              <w:top w:val="single" w:color="auto" w:sz="6" w:space="0"/>
              <w:left w:val="single" w:color="auto" w:sz="6" w:space="0"/>
              <w:bottom w:val="single" w:color="auto" w:sz="6" w:space="0"/>
              <w:right w:val="single" w:color="auto" w:sz="6" w:space="0"/>
            </w:tcBorders>
            <w:noWrap w:val="0"/>
            <w:vAlign w:val="center"/>
          </w:tcPr>
          <w:p w14:paraId="4C05EA15">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祖</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17DC05BA">
            <w:pPr>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tc>
      </w:tr>
      <w:tr w14:paraId="52A8F6AC">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4E04CFE3">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w:t>
            </w:r>
          </w:p>
        </w:tc>
        <w:tc>
          <w:tcPr>
            <w:tcW w:w="3705" w:type="dxa"/>
            <w:tcBorders>
              <w:top w:val="single" w:color="auto" w:sz="6" w:space="0"/>
              <w:left w:val="single" w:color="auto" w:sz="4" w:space="0"/>
              <w:bottom w:val="single" w:color="auto" w:sz="6" w:space="0"/>
              <w:right w:val="single" w:color="auto" w:sz="6" w:space="0"/>
            </w:tcBorders>
            <w:noWrap w:val="0"/>
            <w:vAlign w:val="center"/>
          </w:tcPr>
          <w:p w14:paraId="2504732F">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电流互感器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LZZBJ9-10</w:t>
            </w:r>
          </w:p>
        </w:tc>
        <w:tc>
          <w:tcPr>
            <w:tcW w:w="1755" w:type="dxa"/>
            <w:tcBorders>
              <w:top w:val="single" w:color="auto" w:sz="6" w:space="0"/>
              <w:left w:val="single" w:color="auto" w:sz="6" w:space="0"/>
              <w:bottom w:val="single" w:color="auto" w:sz="6" w:space="0"/>
              <w:right w:val="single" w:color="auto" w:sz="6" w:space="0"/>
            </w:tcBorders>
            <w:noWrap w:val="0"/>
            <w:vAlign w:val="center"/>
          </w:tcPr>
          <w:p w14:paraId="3682D038">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10组</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695BA833">
            <w:pPr>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tc>
      </w:tr>
      <w:tr w14:paraId="19B89918">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5DF2BB8A">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w:t>
            </w:r>
          </w:p>
        </w:tc>
        <w:tc>
          <w:tcPr>
            <w:tcW w:w="3705" w:type="dxa"/>
            <w:tcBorders>
              <w:top w:val="single" w:color="auto" w:sz="6" w:space="0"/>
              <w:left w:val="single" w:color="auto" w:sz="4" w:space="0"/>
              <w:bottom w:val="single" w:color="auto" w:sz="6" w:space="0"/>
              <w:right w:val="single" w:color="auto" w:sz="6" w:space="0"/>
            </w:tcBorders>
            <w:noWrap w:val="0"/>
            <w:vAlign w:val="center"/>
          </w:tcPr>
          <w:p w14:paraId="158EA2F6">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户内</w:t>
            </w:r>
            <w:r>
              <w:rPr>
                <w:rFonts w:hint="eastAsia" w:asciiTheme="minorEastAsia" w:hAnsiTheme="minorEastAsia" w:eastAsiaTheme="minorEastAsia" w:cstheme="minorEastAsia"/>
                <w:color w:val="000000" w:themeColor="text1"/>
                <w:sz w:val="24"/>
                <w:szCs w:val="24"/>
                <w14:textFill>
                  <w14:solidFill>
                    <w14:schemeClr w14:val="tx1"/>
                  </w14:solidFill>
                </w14:textFill>
              </w:rPr>
              <w:t>真空断路器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VS1-1250</w:t>
            </w:r>
          </w:p>
        </w:tc>
        <w:tc>
          <w:tcPr>
            <w:tcW w:w="1755" w:type="dxa"/>
            <w:tcBorders>
              <w:top w:val="single" w:color="auto" w:sz="6" w:space="0"/>
              <w:left w:val="single" w:color="auto" w:sz="6" w:space="0"/>
              <w:bottom w:val="single" w:color="auto" w:sz="6" w:space="0"/>
              <w:right w:val="single" w:color="auto" w:sz="6" w:space="0"/>
            </w:tcBorders>
            <w:noWrap w:val="0"/>
            <w:vAlign w:val="center"/>
          </w:tcPr>
          <w:p w14:paraId="68938868">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753A3F68">
            <w:pPr>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tc>
      </w:tr>
      <w:tr w14:paraId="35444E3F">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279682A8">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w:t>
            </w:r>
          </w:p>
        </w:tc>
        <w:tc>
          <w:tcPr>
            <w:tcW w:w="3705" w:type="dxa"/>
            <w:tcBorders>
              <w:top w:val="single" w:color="auto" w:sz="6" w:space="0"/>
              <w:left w:val="single" w:color="auto" w:sz="4" w:space="0"/>
              <w:bottom w:val="single" w:color="auto" w:sz="6" w:space="0"/>
              <w:right w:val="single" w:color="auto" w:sz="6" w:space="0"/>
            </w:tcBorders>
            <w:noWrap w:val="0"/>
            <w:vAlign w:val="center"/>
          </w:tcPr>
          <w:p w14:paraId="7C20FF3A">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高压柜母排耐压</w:t>
            </w:r>
          </w:p>
        </w:tc>
        <w:tc>
          <w:tcPr>
            <w:tcW w:w="1755" w:type="dxa"/>
            <w:tcBorders>
              <w:top w:val="single" w:color="auto" w:sz="6" w:space="0"/>
              <w:left w:val="single" w:color="auto" w:sz="6" w:space="0"/>
              <w:bottom w:val="single" w:color="auto" w:sz="6" w:space="0"/>
              <w:right w:val="single" w:color="auto" w:sz="6" w:space="0"/>
            </w:tcBorders>
            <w:noWrap w:val="0"/>
            <w:vAlign w:val="center"/>
          </w:tcPr>
          <w:p w14:paraId="4847A5E5">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11组</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61F266A7">
            <w:pPr>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tc>
      </w:tr>
      <w:tr w14:paraId="520949B4">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0729CDB">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7</w:t>
            </w:r>
          </w:p>
        </w:tc>
        <w:tc>
          <w:tcPr>
            <w:tcW w:w="3705" w:type="dxa"/>
            <w:tcBorders>
              <w:top w:val="single" w:color="auto" w:sz="6" w:space="0"/>
              <w:left w:val="single" w:color="auto" w:sz="4" w:space="0"/>
              <w:bottom w:val="single" w:color="auto" w:sz="6" w:space="0"/>
              <w:right w:val="single" w:color="auto" w:sz="6" w:space="0"/>
            </w:tcBorders>
            <w:noWrap w:val="0"/>
            <w:vAlign w:val="center"/>
          </w:tcPr>
          <w:p w14:paraId="2E5BCAFF">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氧化锌避雷器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YH5WS-17/50</w:t>
            </w:r>
          </w:p>
        </w:tc>
        <w:tc>
          <w:tcPr>
            <w:tcW w:w="1755" w:type="dxa"/>
            <w:tcBorders>
              <w:top w:val="single" w:color="auto" w:sz="6" w:space="0"/>
              <w:left w:val="single" w:color="auto" w:sz="6" w:space="0"/>
              <w:bottom w:val="single" w:color="auto" w:sz="6" w:space="0"/>
              <w:right w:val="single" w:color="auto" w:sz="6" w:space="0"/>
            </w:tcBorders>
            <w:noWrap w:val="0"/>
            <w:vAlign w:val="center"/>
          </w:tcPr>
          <w:p w14:paraId="24C15FB8">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18组</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4A52E9B0">
            <w:pPr>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tc>
      </w:tr>
      <w:tr w14:paraId="038526AD">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504EE49D">
            <w:pPr>
              <w:widowControl/>
              <w:spacing w:line="360" w:lineRule="atLeast"/>
              <w:jc w:val="cente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8</w:t>
            </w:r>
          </w:p>
        </w:tc>
        <w:tc>
          <w:tcPr>
            <w:tcW w:w="3705" w:type="dxa"/>
            <w:tcBorders>
              <w:top w:val="single" w:color="auto" w:sz="6" w:space="0"/>
              <w:left w:val="single" w:color="auto" w:sz="4" w:space="0"/>
              <w:bottom w:val="single" w:color="auto" w:sz="6" w:space="0"/>
              <w:right w:val="single" w:color="auto" w:sz="6" w:space="0"/>
            </w:tcBorders>
            <w:noWrap w:val="0"/>
            <w:vAlign w:val="center"/>
          </w:tcPr>
          <w:p w14:paraId="4A0B4F0D">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微</w:t>
            </w:r>
            <w:r>
              <w:rPr>
                <w:rFonts w:hint="eastAsia" w:asciiTheme="minorEastAsia" w:hAnsiTheme="minorEastAsia" w:eastAsiaTheme="minorEastAsia" w:cstheme="minorEastAsia"/>
                <w:color w:val="000000" w:themeColor="text1"/>
                <w:sz w:val="24"/>
                <w:szCs w:val="24"/>
                <w14:textFill>
                  <w14:solidFill>
                    <w14:schemeClr w14:val="tx1"/>
                  </w14:solidFill>
                </w14:textFill>
              </w:rPr>
              <w:t>机保护</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SPAJ-142C</w:t>
            </w:r>
          </w:p>
        </w:tc>
        <w:tc>
          <w:tcPr>
            <w:tcW w:w="1755" w:type="dxa"/>
            <w:tcBorders>
              <w:top w:val="single" w:color="auto" w:sz="6" w:space="0"/>
              <w:left w:val="single" w:color="auto" w:sz="6" w:space="0"/>
              <w:bottom w:val="single" w:color="auto" w:sz="6" w:space="0"/>
              <w:right w:val="single" w:color="auto" w:sz="6" w:space="0"/>
            </w:tcBorders>
            <w:noWrap w:val="0"/>
            <w:vAlign w:val="center"/>
          </w:tcPr>
          <w:p w14:paraId="36AC1974">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8只</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0CD274CA">
            <w:pPr>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tc>
      </w:tr>
      <w:tr w14:paraId="22299909">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7BAE5EF">
            <w:pPr>
              <w:widowControl/>
              <w:spacing w:line="360" w:lineRule="atLeast"/>
              <w:jc w:val="cente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9</w:t>
            </w:r>
          </w:p>
        </w:tc>
        <w:tc>
          <w:tcPr>
            <w:tcW w:w="3705" w:type="dxa"/>
            <w:tcBorders>
              <w:top w:val="single" w:color="auto" w:sz="6" w:space="0"/>
              <w:left w:val="single" w:color="auto" w:sz="4" w:space="0"/>
              <w:bottom w:val="single" w:color="auto" w:sz="6" w:space="0"/>
              <w:right w:val="single" w:color="auto" w:sz="6" w:space="0"/>
            </w:tcBorders>
            <w:noWrap w:val="0"/>
            <w:vAlign w:val="center"/>
          </w:tcPr>
          <w:p w14:paraId="7F6EB7B6">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接地装置</w:t>
            </w:r>
          </w:p>
        </w:tc>
        <w:tc>
          <w:tcPr>
            <w:tcW w:w="1755" w:type="dxa"/>
            <w:tcBorders>
              <w:top w:val="single" w:color="auto" w:sz="6" w:space="0"/>
              <w:left w:val="single" w:color="auto" w:sz="6" w:space="0"/>
              <w:bottom w:val="single" w:color="auto" w:sz="6" w:space="0"/>
              <w:right w:val="single" w:color="auto" w:sz="6" w:space="0"/>
            </w:tcBorders>
            <w:noWrap w:val="0"/>
            <w:vAlign w:val="center"/>
          </w:tcPr>
          <w:p w14:paraId="049E2E4C">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16组</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48378204">
            <w:pPr>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tc>
      </w:tr>
      <w:tr w14:paraId="1F037F59">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2730ED59">
            <w:pPr>
              <w:widowControl/>
              <w:spacing w:line="360" w:lineRule="atLeast"/>
              <w:jc w:val="cente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0</w:t>
            </w:r>
          </w:p>
        </w:tc>
        <w:tc>
          <w:tcPr>
            <w:tcW w:w="3705" w:type="dxa"/>
            <w:tcBorders>
              <w:top w:val="single" w:color="auto" w:sz="6" w:space="0"/>
              <w:left w:val="single" w:color="auto" w:sz="4" w:space="0"/>
              <w:bottom w:val="single" w:color="auto" w:sz="6" w:space="0"/>
              <w:right w:val="single" w:color="auto" w:sz="6" w:space="0"/>
            </w:tcBorders>
            <w:noWrap w:val="0"/>
            <w:vAlign w:val="center"/>
          </w:tcPr>
          <w:p w14:paraId="048A169F">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环网柜XGN15-12</w:t>
            </w:r>
          </w:p>
        </w:tc>
        <w:tc>
          <w:tcPr>
            <w:tcW w:w="1755" w:type="dxa"/>
            <w:tcBorders>
              <w:top w:val="single" w:color="auto" w:sz="6" w:space="0"/>
              <w:left w:val="single" w:color="auto" w:sz="6" w:space="0"/>
              <w:bottom w:val="single" w:color="auto" w:sz="6" w:space="0"/>
              <w:right w:val="single" w:color="auto" w:sz="6" w:space="0"/>
            </w:tcBorders>
            <w:noWrap w:val="0"/>
            <w:vAlign w:val="center"/>
          </w:tcPr>
          <w:p w14:paraId="50E26687">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22台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08A38EF5">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tc>
      </w:tr>
      <w:tr w14:paraId="15985779">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D24FB7A">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11</w:t>
            </w:r>
          </w:p>
        </w:tc>
        <w:tc>
          <w:tcPr>
            <w:tcW w:w="3705" w:type="dxa"/>
            <w:vMerge w:val="restart"/>
            <w:tcBorders>
              <w:top w:val="single" w:color="auto" w:sz="6" w:space="0"/>
              <w:left w:val="single" w:color="auto" w:sz="4" w:space="0"/>
              <w:right w:val="single" w:color="auto" w:sz="6" w:space="0"/>
            </w:tcBorders>
            <w:noWrap w:val="0"/>
            <w:vAlign w:val="center"/>
          </w:tcPr>
          <w:p w14:paraId="6E6B1DEA">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低压柜MNS</w:t>
            </w:r>
          </w:p>
        </w:tc>
        <w:tc>
          <w:tcPr>
            <w:tcW w:w="1755" w:type="dxa"/>
            <w:tcBorders>
              <w:top w:val="single" w:color="auto" w:sz="6" w:space="0"/>
              <w:left w:val="single" w:color="auto" w:sz="6" w:space="0"/>
              <w:bottom w:val="single" w:color="auto" w:sz="6" w:space="0"/>
              <w:right w:val="single" w:color="auto" w:sz="6" w:space="0"/>
            </w:tcBorders>
            <w:noWrap w:val="0"/>
            <w:vAlign w:val="center"/>
          </w:tcPr>
          <w:p w14:paraId="7FEE8F33">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0A90D77B">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行政楼</w:t>
            </w:r>
          </w:p>
        </w:tc>
      </w:tr>
      <w:tr w14:paraId="7452F264">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388914E">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12</w:t>
            </w:r>
          </w:p>
        </w:tc>
        <w:tc>
          <w:tcPr>
            <w:tcW w:w="3705" w:type="dxa"/>
            <w:vMerge w:val="continue"/>
            <w:tcBorders>
              <w:left w:val="single" w:color="auto" w:sz="4" w:space="0"/>
              <w:right w:val="single" w:color="auto" w:sz="6" w:space="0"/>
            </w:tcBorders>
            <w:noWrap w:val="0"/>
            <w:vAlign w:val="center"/>
          </w:tcPr>
          <w:p w14:paraId="67A02A6C">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1755" w:type="dxa"/>
            <w:tcBorders>
              <w:top w:val="single" w:color="auto" w:sz="6" w:space="0"/>
              <w:left w:val="single" w:color="auto" w:sz="6" w:space="0"/>
              <w:bottom w:val="single" w:color="auto" w:sz="6" w:space="0"/>
              <w:right w:val="single" w:color="auto" w:sz="6" w:space="0"/>
            </w:tcBorders>
            <w:noWrap w:val="0"/>
            <w:vAlign w:val="center"/>
          </w:tcPr>
          <w:p w14:paraId="75FE2E05">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11台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4E260E0E">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6食堂</w:t>
            </w:r>
          </w:p>
        </w:tc>
      </w:tr>
      <w:tr w14:paraId="57A40EB8">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506B480">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13</w:t>
            </w:r>
          </w:p>
        </w:tc>
        <w:tc>
          <w:tcPr>
            <w:tcW w:w="3705" w:type="dxa"/>
            <w:vMerge w:val="continue"/>
            <w:tcBorders>
              <w:left w:val="single" w:color="auto" w:sz="4" w:space="0"/>
              <w:right w:val="single" w:color="auto" w:sz="6" w:space="0"/>
            </w:tcBorders>
            <w:noWrap w:val="0"/>
            <w:vAlign w:val="center"/>
          </w:tcPr>
          <w:p w14:paraId="66556A50">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1755" w:type="dxa"/>
            <w:tcBorders>
              <w:top w:val="single" w:color="auto" w:sz="6" w:space="0"/>
              <w:left w:val="single" w:color="auto" w:sz="6" w:space="0"/>
              <w:bottom w:val="single" w:color="auto" w:sz="6" w:space="0"/>
              <w:right w:val="single" w:color="auto" w:sz="6" w:space="0"/>
            </w:tcBorders>
            <w:noWrap w:val="0"/>
            <w:vAlign w:val="center"/>
          </w:tcPr>
          <w:p w14:paraId="26495A18">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6C67ACDA">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音乐厅</w:t>
            </w:r>
          </w:p>
        </w:tc>
      </w:tr>
      <w:tr w14:paraId="2B62EDC1">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1407B617">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14</w:t>
            </w:r>
          </w:p>
        </w:tc>
        <w:tc>
          <w:tcPr>
            <w:tcW w:w="3705" w:type="dxa"/>
            <w:vMerge w:val="continue"/>
            <w:tcBorders>
              <w:left w:val="single" w:color="auto" w:sz="4" w:space="0"/>
              <w:right w:val="single" w:color="auto" w:sz="6" w:space="0"/>
            </w:tcBorders>
            <w:noWrap w:val="0"/>
            <w:vAlign w:val="center"/>
          </w:tcPr>
          <w:p w14:paraId="6C6BBE20">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1755" w:type="dxa"/>
            <w:tcBorders>
              <w:top w:val="single" w:color="auto" w:sz="6" w:space="0"/>
              <w:left w:val="single" w:color="auto" w:sz="6" w:space="0"/>
              <w:bottom w:val="single" w:color="auto" w:sz="6" w:space="0"/>
              <w:right w:val="single" w:color="auto" w:sz="6" w:space="0"/>
            </w:tcBorders>
            <w:noWrap w:val="0"/>
            <w:vAlign w:val="center"/>
          </w:tcPr>
          <w:p w14:paraId="01A4EED0">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354F8E0C">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图书馆</w:t>
            </w:r>
          </w:p>
        </w:tc>
      </w:tr>
      <w:tr w14:paraId="5E0659E4">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0A6BDB07">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15</w:t>
            </w:r>
          </w:p>
        </w:tc>
        <w:tc>
          <w:tcPr>
            <w:tcW w:w="3705" w:type="dxa"/>
            <w:vMerge w:val="continue"/>
            <w:tcBorders>
              <w:left w:val="single" w:color="auto" w:sz="4" w:space="0"/>
              <w:right w:val="single" w:color="auto" w:sz="6" w:space="0"/>
            </w:tcBorders>
            <w:noWrap w:val="0"/>
            <w:vAlign w:val="center"/>
          </w:tcPr>
          <w:p w14:paraId="6011574A">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1755" w:type="dxa"/>
            <w:tcBorders>
              <w:top w:val="single" w:color="auto" w:sz="6" w:space="0"/>
              <w:left w:val="single" w:color="auto" w:sz="6" w:space="0"/>
              <w:bottom w:val="single" w:color="auto" w:sz="6" w:space="0"/>
              <w:right w:val="single" w:color="auto" w:sz="6" w:space="0"/>
            </w:tcBorders>
            <w:noWrap w:val="0"/>
            <w:vAlign w:val="center"/>
          </w:tcPr>
          <w:p w14:paraId="7F1F23F0">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7EA20748">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体育馆（游泳馆）</w:t>
            </w:r>
          </w:p>
        </w:tc>
      </w:tr>
      <w:tr w14:paraId="75107BD0">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EB683E2">
            <w:pPr>
              <w:widowControl/>
              <w:spacing w:line="360" w:lineRule="atLeast"/>
              <w:jc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16</w:t>
            </w:r>
          </w:p>
        </w:tc>
        <w:tc>
          <w:tcPr>
            <w:tcW w:w="3705" w:type="dxa"/>
            <w:vMerge w:val="continue"/>
            <w:tcBorders>
              <w:left w:val="single" w:color="auto" w:sz="4" w:space="0"/>
              <w:bottom w:val="single" w:color="auto" w:sz="6" w:space="0"/>
              <w:right w:val="single" w:color="auto" w:sz="6" w:space="0"/>
            </w:tcBorders>
            <w:noWrap w:val="0"/>
            <w:vAlign w:val="center"/>
          </w:tcPr>
          <w:p w14:paraId="1FE90B3F">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1755" w:type="dxa"/>
            <w:tcBorders>
              <w:top w:val="single" w:color="auto" w:sz="6" w:space="0"/>
              <w:left w:val="single" w:color="auto" w:sz="6" w:space="0"/>
              <w:bottom w:val="single" w:color="auto" w:sz="6" w:space="0"/>
              <w:right w:val="single" w:color="auto" w:sz="6" w:space="0"/>
            </w:tcBorders>
            <w:noWrap w:val="0"/>
            <w:vAlign w:val="center"/>
          </w:tcPr>
          <w:p w14:paraId="1ADD9E24">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12台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6F937370">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1-4食堂</w:t>
            </w:r>
          </w:p>
        </w:tc>
      </w:tr>
      <w:tr w14:paraId="53FC2B93">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462F9EC">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17</w:t>
            </w:r>
          </w:p>
        </w:tc>
        <w:tc>
          <w:tcPr>
            <w:tcW w:w="3705" w:type="dxa"/>
            <w:vMerge w:val="restart"/>
            <w:tcBorders>
              <w:top w:val="single" w:color="auto" w:sz="6" w:space="0"/>
              <w:left w:val="single" w:color="auto" w:sz="4" w:space="0"/>
              <w:bottom w:val="single" w:color="auto" w:sz="6" w:space="0"/>
              <w:right w:val="single" w:color="auto" w:sz="6" w:space="0"/>
            </w:tcBorders>
            <w:noWrap w:val="0"/>
            <w:vAlign w:val="center"/>
          </w:tcPr>
          <w:p w14:paraId="41092A0F">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低压柜GGD</w:t>
            </w:r>
          </w:p>
        </w:tc>
        <w:tc>
          <w:tcPr>
            <w:tcW w:w="1755" w:type="dxa"/>
            <w:tcBorders>
              <w:top w:val="single" w:color="auto" w:sz="6" w:space="0"/>
              <w:left w:val="single" w:color="auto" w:sz="6" w:space="0"/>
              <w:bottom w:val="single" w:color="auto" w:sz="6" w:space="0"/>
              <w:right w:val="single" w:color="auto" w:sz="6" w:space="0"/>
            </w:tcBorders>
            <w:noWrap w:val="0"/>
            <w:vAlign w:val="center"/>
          </w:tcPr>
          <w:p w14:paraId="3DB3C25D">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75D19A92">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国际部6#箱变</w:t>
            </w:r>
          </w:p>
        </w:tc>
      </w:tr>
      <w:tr w14:paraId="622D2771">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14E3D72B">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18</w:t>
            </w:r>
          </w:p>
        </w:tc>
        <w:tc>
          <w:tcPr>
            <w:tcW w:w="3705" w:type="dxa"/>
            <w:vMerge w:val="continue"/>
            <w:tcBorders>
              <w:top w:val="single" w:color="auto" w:sz="6" w:space="0"/>
              <w:left w:val="single" w:color="auto" w:sz="4" w:space="0"/>
              <w:bottom w:val="single" w:color="auto" w:sz="6" w:space="0"/>
              <w:right w:val="single" w:color="auto" w:sz="6" w:space="0"/>
            </w:tcBorders>
            <w:noWrap w:val="0"/>
            <w:vAlign w:val="center"/>
          </w:tcPr>
          <w:p w14:paraId="42275820">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1755" w:type="dxa"/>
            <w:tcBorders>
              <w:top w:val="single" w:color="auto" w:sz="6" w:space="0"/>
              <w:left w:val="single" w:color="auto" w:sz="6" w:space="0"/>
              <w:bottom w:val="single" w:color="auto" w:sz="6" w:space="0"/>
              <w:right w:val="single" w:color="auto" w:sz="6" w:space="0"/>
            </w:tcBorders>
            <w:noWrap w:val="0"/>
            <w:vAlign w:val="center"/>
          </w:tcPr>
          <w:p w14:paraId="0AFBE64A">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4772BE65">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外教部7#箱变</w:t>
            </w:r>
          </w:p>
        </w:tc>
      </w:tr>
      <w:tr w14:paraId="71E4F982">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D737452">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19</w:t>
            </w:r>
          </w:p>
        </w:tc>
        <w:tc>
          <w:tcPr>
            <w:tcW w:w="3705" w:type="dxa"/>
            <w:vMerge w:val="continue"/>
            <w:tcBorders>
              <w:top w:val="single" w:color="auto" w:sz="6" w:space="0"/>
              <w:left w:val="single" w:color="auto" w:sz="4" w:space="0"/>
              <w:bottom w:val="single" w:color="auto" w:sz="6" w:space="0"/>
              <w:right w:val="single" w:color="auto" w:sz="6" w:space="0"/>
            </w:tcBorders>
            <w:noWrap w:val="0"/>
            <w:vAlign w:val="center"/>
          </w:tcPr>
          <w:p w14:paraId="217952AB">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1755" w:type="dxa"/>
            <w:tcBorders>
              <w:top w:val="single" w:color="auto" w:sz="6" w:space="0"/>
              <w:left w:val="single" w:color="auto" w:sz="6" w:space="0"/>
              <w:bottom w:val="single" w:color="auto" w:sz="6" w:space="0"/>
              <w:right w:val="single" w:color="auto" w:sz="6" w:space="0"/>
            </w:tcBorders>
            <w:noWrap w:val="0"/>
            <w:vAlign w:val="center"/>
          </w:tcPr>
          <w:p w14:paraId="6103DDC7">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65A652CF">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国际部11栋8#箱变</w:t>
            </w:r>
          </w:p>
        </w:tc>
      </w:tr>
      <w:tr w14:paraId="1955669A">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1DA7FD6">
            <w:pPr>
              <w:widowControl/>
              <w:spacing w:line="360" w:lineRule="atLeast"/>
              <w:jc w:val="center"/>
              <w:rPr>
                <w:rFonts w:hint="eastAsia" w:asciiTheme="minorEastAsia" w:hAnsiTheme="minorEastAsia" w:eastAsiaTheme="minorEastAsia" w:cstheme="minorEastAsia"/>
                <w:color w:val="000000" w:themeColor="text1"/>
                <w:kern w:val="0"/>
                <w:sz w:val="24"/>
                <w:szCs w:val="24"/>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20</w:t>
            </w:r>
          </w:p>
        </w:tc>
        <w:tc>
          <w:tcPr>
            <w:tcW w:w="3705" w:type="dxa"/>
            <w:vMerge w:val="continue"/>
            <w:tcBorders>
              <w:top w:val="single" w:color="auto" w:sz="6" w:space="0"/>
              <w:left w:val="single" w:color="auto" w:sz="4" w:space="0"/>
              <w:bottom w:val="single" w:color="auto" w:sz="6" w:space="0"/>
              <w:right w:val="single" w:color="auto" w:sz="6" w:space="0"/>
            </w:tcBorders>
            <w:noWrap w:val="0"/>
            <w:vAlign w:val="center"/>
          </w:tcPr>
          <w:p w14:paraId="1FD342CE">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1755" w:type="dxa"/>
            <w:tcBorders>
              <w:top w:val="single" w:color="auto" w:sz="6" w:space="0"/>
              <w:left w:val="single" w:color="auto" w:sz="6" w:space="0"/>
              <w:bottom w:val="single" w:color="auto" w:sz="6" w:space="0"/>
              <w:right w:val="single" w:color="auto" w:sz="6" w:space="0"/>
            </w:tcBorders>
            <w:noWrap w:val="0"/>
            <w:vAlign w:val="center"/>
          </w:tcPr>
          <w:p w14:paraId="4CC7A9D7">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4720C204">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学生宿舍1#箱变</w:t>
            </w:r>
          </w:p>
        </w:tc>
      </w:tr>
      <w:tr w14:paraId="6ED43D45">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51CA19DF">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21</w:t>
            </w:r>
          </w:p>
        </w:tc>
        <w:tc>
          <w:tcPr>
            <w:tcW w:w="3705" w:type="dxa"/>
            <w:vMerge w:val="continue"/>
            <w:tcBorders>
              <w:top w:val="single" w:color="auto" w:sz="6" w:space="0"/>
              <w:left w:val="single" w:color="auto" w:sz="4" w:space="0"/>
              <w:bottom w:val="single" w:color="auto" w:sz="6" w:space="0"/>
              <w:right w:val="single" w:color="auto" w:sz="6" w:space="0"/>
            </w:tcBorders>
            <w:noWrap w:val="0"/>
            <w:vAlign w:val="center"/>
          </w:tcPr>
          <w:p w14:paraId="020633C9">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1755" w:type="dxa"/>
            <w:tcBorders>
              <w:top w:val="single" w:color="auto" w:sz="6" w:space="0"/>
              <w:left w:val="single" w:color="auto" w:sz="6" w:space="0"/>
              <w:bottom w:val="single" w:color="auto" w:sz="6" w:space="0"/>
              <w:right w:val="single" w:color="auto" w:sz="6" w:space="0"/>
            </w:tcBorders>
            <w:noWrap w:val="0"/>
            <w:vAlign w:val="center"/>
          </w:tcPr>
          <w:p w14:paraId="45DEEE6C">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2BA723A7">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学生宿舍2#箱变</w:t>
            </w:r>
          </w:p>
        </w:tc>
      </w:tr>
      <w:tr w14:paraId="7D73C65D">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4D981300">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22</w:t>
            </w:r>
          </w:p>
        </w:tc>
        <w:tc>
          <w:tcPr>
            <w:tcW w:w="3705" w:type="dxa"/>
            <w:vMerge w:val="continue"/>
            <w:tcBorders>
              <w:top w:val="single" w:color="auto" w:sz="6" w:space="0"/>
              <w:left w:val="single" w:color="auto" w:sz="4" w:space="0"/>
              <w:bottom w:val="single" w:color="auto" w:sz="6" w:space="0"/>
              <w:right w:val="single" w:color="auto" w:sz="6" w:space="0"/>
            </w:tcBorders>
            <w:noWrap w:val="0"/>
            <w:vAlign w:val="center"/>
          </w:tcPr>
          <w:p w14:paraId="4125C3ED">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1755" w:type="dxa"/>
            <w:tcBorders>
              <w:top w:val="single" w:color="auto" w:sz="6" w:space="0"/>
              <w:left w:val="single" w:color="auto" w:sz="6" w:space="0"/>
              <w:bottom w:val="single" w:color="auto" w:sz="6" w:space="0"/>
              <w:right w:val="single" w:color="auto" w:sz="6" w:space="0"/>
            </w:tcBorders>
            <w:noWrap w:val="0"/>
            <w:vAlign w:val="center"/>
          </w:tcPr>
          <w:p w14:paraId="11867831">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027060BF">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学生宿舍3#箱变</w:t>
            </w:r>
          </w:p>
        </w:tc>
      </w:tr>
      <w:tr w14:paraId="057B090F">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0FB644E3">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23</w:t>
            </w:r>
          </w:p>
        </w:tc>
        <w:tc>
          <w:tcPr>
            <w:tcW w:w="3705" w:type="dxa"/>
            <w:vMerge w:val="continue"/>
            <w:tcBorders>
              <w:top w:val="single" w:color="auto" w:sz="6" w:space="0"/>
              <w:left w:val="single" w:color="auto" w:sz="4" w:space="0"/>
              <w:bottom w:val="single" w:color="auto" w:sz="6" w:space="0"/>
              <w:right w:val="single" w:color="auto" w:sz="6" w:space="0"/>
            </w:tcBorders>
            <w:noWrap w:val="0"/>
            <w:vAlign w:val="center"/>
          </w:tcPr>
          <w:p w14:paraId="3F965B8B">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1755" w:type="dxa"/>
            <w:tcBorders>
              <w:top w:val="single" w:color="auto" w:sz="6" w:space="0"/>
              <w:left w:val="single" w:color="auto" w:sz="6" w:space="0"/>
              <w:bottom w:val="single" w:color="auto" w:sz="6" w:space="0"/>
              <w:right w:val="single" w:color="auto" w:sz="6" w:space="0"/>
            </w:tcBorders>
            <w:noWrap w:val="0"/>
            <w:vAlign w:val="center"/>
          </w:tcPr>
          <w:p w14:paraId="4A57611C">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6BC7B66C">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学生宿舍4#箱变</w:t>
            </w:r>
          </w:p>
        </w:tc>
      </w:tr>
      <w:tr w14:paraId="6A4CCB8C">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A0B4B3F">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24</w:t>
            </w:r>
          </w:p>
        </w:tc>
        <w:tc>
          <w:tcPr>
            <w:tcW w:w="3705" w:type="dxa"/>
            <w:vMerge w:val="continue"/>
            <w:tcBorders>
              <w:top w:val="single" w:color="auto" w:sz="6" w:space="0"/>
              <w:left w:val="single" w:color="auto" w:sz="4" w:space="0"/>
              <w:bottom w:val="single" w:color="auto" w:sz="6" w:space="0"/>
              <w:right w:val="single" w:color="auto" w:sz="6" w:space="0"/>
            </w:tcBorders>
            <w:noWrap w:val="0"/>
            <w:vAlign w:val="center"/>
          </w:tcPr>
          <w:p w14:paraId="7E69DA79">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1755" w:type="dxa"/>
            <w:tcBorders>
              <w:top w:val="single" w:color="auto" w:sz="6" w:space="0"/>
              <w:left w:val="single" w:color="auto" w:sz="6" w:space="0"/>
              <w:bottom w:val="single" w:color="auto" w:sz="6" w:space="0"/>
              <w:right w:val="single" w:color="auto" w:sz="6" w:space="0"/>
            </w:tcBorders>
            <w:noWrap w:val="0"/>
            <w:vAlign w:val="center"/>
          </w:tcPr>
          <w:p w14:paraId="5F0CC5AB">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3388CD2A">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学生宿舍5#箱变</w:t>
            </w:r>
          </w:p>
        </w:tc>
      </w:tr>
      <w:tr w14:paraId="48E009A0">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0EC78815">
            <w:pPr>
              <w:widowControl/>
              <w:spacing w:line="360" w:lineRule="atLeast"/>
              <w:jc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25</w:t>
            </w:r>
          </w:p>
        </w:tc>
        <w:tc>
          <w:tcPr>
            <w:tcW w:w="3705" w:type="dxa"/>
            <w:vMerge w:val="continue"/>
            <w:tcBorders>
              <w:top w:val="single" w:color="auto" w:sz="6" w:space="0"/>
              <w:left w:val="single" w:color="auto" w:sz="4" w:space="0"/>
              <w:bottom w:val="single" w:color="auto" w:sz="6" w:space="0"/>
              <w:right w:val="single" w:color="auto" w:sz="6" w:space="0"/>
            </w:tcBorders>
            <w:noWrap w:val="0"/>
            <w:vAlign w:val="center"/>
          </w:tcPr>
          <w:p w14:paraId="24D94EBE">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1755" w:type="dxa"/>
            <w:tcBorders>
              <w:top w:val="single" w:color="auto" w:sz="6" w:space="0"/>
              <w:left w:val="single" w:color="auto" w:sz="6" w:space="0"/>
              <w:bottom w:val="single" w:color="auto" w:sz="6" w:space="0"/>
              <w:right w:val="single" w:color="auto" w:sz="6" w:space="0"/>
            </w:tcBorders>
            <w:noWrap w:val="0"/>
            <w:vAlign w:val="center"/>
          </w:tcPr>
          <w:p w14:paraId="17C73DDB">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18E39716">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学生宿舍6#箱变</w:t>
            </w:r>
          </w:p>
        </w:tc>
      </w:tr>
      <w:tr w14:paraId="4AEA1AE3">
        <w:tblPrEx>
          <w:tblCellMar>
            <w:top w:w="0" w:type="dxa"/>
            <w:left w:w="0" w:type="dxa"/>
            <w:bottom w:w="0" w:type="dxa"/>
            <w:right w:w="0" w:type="dxa"/>
          </w:tblCellMar>
        </w:tblPrEx>
        <w:trPr>
          <w:trHeight w:val="47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DAFFE1E">
            <w:pPr>
              <w:widowControl/>
              <w:spacing w:line="360" w:lineRule="atLeast"/>
              <w:jc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26</w:t>
            </w:r>
          </w:p>
        </w:tc>
        <w:tc>
          <w:tcPr>
            <w:tcW w:w="3705" w:type="dxa"/>
            <w:tcBorders>
              <w:top w:val="single" w:color="auto" w:sz="6" w:space="0"/>
              <w:left w:val="single" w:color="auto" w:sz="4" w:space="0"/>
              <w:bottom w:val="single" w:color="auto" w:sz="6" w:space="0"/>
              <w:right w:val="single" w:color="auto" w:sz="6" w:space="0"/>
            </w:tcBorders>
            <w:noWrap w:val="0"/>
            <w:vAlign w:val="center"/>
          </w:tcPr>
          <w:p w14:paraId="59328D3E">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高压柜</w:t>
            </w:r>
          </w:p>
        </w:tc>
        <w:tc>
          <w:tcPr>
            <w:tcW w:w="1755" w:type="dxa"/>
            <w:tcBorders>
              <w:top w:val="single" w:color="auto" w:sz="6" w:space="0"/>
              <w:left w:val="single" w:color="auto" w:sz="6" w:space="0"/>
              <w:bottom w:val="single" w:color="auto" w:sz="6" w:space="0"/>
              <w:right w:val="single" w:color="auto" w:sz="6" w:space="0"/>
            </w:tcBorders>
            <w:noWrap w:val="0"/>
            <w:vAlign w:val="center"/>
          </w:tcPr>
          <w:p w14:paraId="4B814454">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5台</w:t>
            </w:r>
          </w:p>
        </w:tc>
        <w:tc>
          <w:tcPr>
            <w:tcW w:w="2890" w:type="dxa"/>
            <w:tcBorders>
              <w:top w:val="single" w:color="auto" w:sz="6" w:space="0"/>
              <w:left w:val="single" w:color="auto" w:sz="6" w:space="0"/>
              <w:bottom w:val="single" w:color="auto" w:sz="6" w:space="0"/>
              <w:right w:val="single" w:color="auto" w:sz="6" w:space="0"/>
            </w:tcBorders>
            <w:noWrap w:val="0"/>
            <w:vAlign w:val="center"/>
          </w:tcPr>
          <w:p w14:paraId="0F5EA806">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1-4食堂</w:t>
            </w:r>
          </w:p>
        </w:tc>
      </w:tr>
    </w:tbl>
    <w:p w14:paraId="69211CCB">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482" w:firstLineChars="200"/>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59A6F5D5">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482" w:firstLineChars="200"/>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二、预防性试验内容</w:t>
      </w:r>
    </w:p>
    <w:p w14:paraId="1C34A9ED">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一</w:t>
      </w:r>
      <w:r>
        <w:rPr>
          <w:rFonts w:hint="eastAsia" w:asciiTheme="minorEastAsia" w:hAnsiTheme="minorEastAsia" w:eastAsiaTheme="minorEastAsia" w:cstheme="minorEastAsia"/>
          <w:b w:val="0"/>
          <w:bCs w:val="0"/>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配电房（高压柜、变压器</w:t>
      </w:r>
      <w:r>
        <w:rPr>
          <w:rFonts w:hint="eastAsia" w:asciiTheme="minorEastAsia" w:hAnsiTheme="minorEastAsia" w:eastAsiaTheme="minorEastAsia" w:cstheme="minorEastAsia"/>
          <w:b w:val="0"/>
          <w:bCs w:val="0"/>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低压柜</w:t>
      </w: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w:t>
      </w:r>
    </w:p>
    <w:tbl>
      <w:tblPr>
        <w:tblStyle w:val="12"/>
        <w:tblW w:w="9138" w:type="dxa"/>
        <w:tblInd w:w="-10" w:type="dxa"/>
        <w:tblLayout w:type="fixed"/>
        <w:tblCellMar>
          <w:top w:w="0" w:type="dxa"/>
          <w:left w:w="0" w:type="dxa"/>
          <w:bottom w:w="0" w:type="dxa"/>
          <w:right w:w="0" w:type="dxa"/>
        </w:tblCellMar>
      </w:tblPr>
      <w:tblGrid>
        <w:gridCol w:w="683"/>
        <w:gridCol w:w="2254"/>
        <w:gridCol w:w="4041"/>
        <w:gridCol w:w="2160"/>
      </w:tblGrid>
      <w:tr w14:paraId="2A327529">
        <w:tblPrEx>
          <w:tblCellMar>
            <w:top w:w="0" w:type="dxa"/>
            <w:left w:w="0" w:type="dxa"/>
            <w:bottom w:w="0" w:type="dxa"/>
            <w:right w:w="0" w:type="dxa"/>
          </w:tblCellMar>
        </w:tblPrEx>
        <w:trPr>
          <w:trHeight w:val="484"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6B9DCF6A">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序号</w:t>
            </w:r>
          </w:p>
        </w:tc>
        <w:tc>
          <w:tcPr>
            <w:tcW w:w="2254" w:type="dxa"/>
            <w:tcBorders>
              <w:top w:val="single" w:color="auto" w:sz="4" w:space="0"/>
              <w:left w:val="single" w:color="auto" w:sz="4" w:space="0"/>
              <w:bottom w:val="single" w:color="auto" w:sz="6" w:space="0"/>
              <w:right w:val="single" w:color="auto" w:sz="6" w:space="0"/>
            </w:tcBorders>
            <w:noWrap w:val="0"/>
            <w:vAlign w:val="center"/>
          </w:tcPr>
          <w:p w14:paraId="647691E6">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项目名称</w:t>
            </w:r>
          </w:p>
        </w:tc>
        <w:tc>
          <w:tcPr>
            <w:tcW w:w="4041" w:type="dxa"/>
            <w:tcBorders>
              <w:top w:val="single" w:color="auto" w:sz="4" w:space="0"/>
              <w:left w:val="single" w:color="auto" w:sz="6" w:space="0"/>
              <w:bottom w:val="single" w:color="auto" w:sz="4" w:space="0"/>
              <w:right w:val="single" w:color="auto" w:sz="6" w:space="0"/>
            </w:tcBorders>
            <w:noWrap w:val="0"/>
            <w:vAlign w:val="center"/>
          </w:tcPr>
          <w:p w14:paraId="2A0995AB">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试验项目</w:t>
            </w:r>
          </w:p>
        </w:tc>
        <w:tc>
          <w:tcPr>
            <w:tcW w:w="2160" w:type="dxa"/>
            <w:tcBorders>
              <w:top w:val="single" w:color="auto" w:sz="4" w:space="0"/>
              <w:bottom w:val="single" w:color="auto" w:sz="4" w:space="0"/>
              <w:right w:val="single" w:color="auto" w:sz="4" w:space="0"/>
            </w:tcBorders>
            <w:noWrap w:val="0"/>
            <w:vAlign w:val="center"/>
          </w:tcPr>
          <w:p w14:paraId="53C551C3">
            <w:pPr>
              <w:widowControl/>
              <w:spacing w:line="360" w:lineRule="atLeast"/>
              <w:jc w:val="cente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试验频率</w:t>
            </w:r>
          </w:p>
        </w:tc>
      </w:tr>
      <w:tr w14:paraId="59BAD989">
        <w:tblPrEx>
          <w:tblCellMar>
            <w:top w:w="0" w:type="dxa"/>
            <w:left w:w="0" w:type="dxa"/>
            <w:bottom w:w="0" w:type="dxa"/>
            <w:right w:w="0" w:type="dxa"/>
          </w:tblCellMar>
        </w:tblPrEx>
        <w:trPr>
          <w:trHeight w:val="3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5524A18">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0826B443">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变压器 </w:t>
            </w:r>
          </w:p>
        </w:tc>
        <w:tc>
          <w:tcPr>
            <w:tcW w:w="4041" w:type="dxa"/>
            <w:tcBorders>
              <w:top w:val="single" w:color="auto" w:sz="6" w:space="0"/>
              <w:left w:val="single" w:color="auto" w:sz="6" w:space="0"/>
              <w:bottom w:val="single" w:color="auto" w:sz="6" w:space="0"/>
              <w:right w:val="single" w:color="auto" w:sz="6" w:space="0"/>
            </w:tcBorders>
            <w:noWrap w:val="0"/>
            <w:vAlign w:val="center"/>
          </w:tcPr>
          <w:p w14:paraId="20AEA7CF">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绝缘电阻试验</w:t>
            </w:r>
          </w:p>
          <w:p w14:paraId="7CA66310">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直流电阻试验</w:t>
            </w:r>
          </w:p>
          <w:p w14:paraId="6FD62349">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变比试验</w:t>
            </w:r>
          </w:p>
          <w:p w14:paraId="3C57D4D2">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交流耐压</w:t>
            </w:r>
          </w:p>
          <w:p w14:paraId="2E8078A5">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空截试验</w:t>
            </w:r>
          </w:p>
          <w:p w14:paraId="7DBD970A">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耐压后绝缘电阻试验</w:t>
            </w:r>
          </w:p>
        </w:tc>
        <w:tc>
          <w:tcPr>
            <w:tcW w:w="2160" w:type="dxa"/>
            <w:tcBorders>
              <w:top w:val="single" w:color="auto" w:sz="4" w:space="0"/>
              <w:bottom w:val="single" w:color="auto" w:sz="4" w:space="0"/>
              <w:right w:val="single" w:color="auto" w:sz="4" w:space="0"/>
            </w:tcBorders>
            <w:noWrap w:val="0"/>
            <w:vAlign w:val="center"/>
          </w:tcPr>
          <w:p w14:paraId="3F465903">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p w14:paraId="1B475675">
            <w:pPr>
              <w:pStyle w:val="10"/>
              <w:tabs>
                <w:tab w:val="right" w:leader="dot" w:pos="9403"/>
              </w:tabs>
              <w:jc w:val="cente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1年/1次</w:t>
            </w:r>
          </w:p>
        </w:tc>
      </w:tr>
      <w:tr w14:paraId="0B8BEE00">
        <w:tblPrEx>
          <w:tblCellMar>
            <w:top w:w="0" w:type="dxa"/>
            <w:left w:w="0" w:type="dxa"/>
            <w:bottom w:w="0" w:type="dxa"/>
            <w:right w:w="0" w:type="dxa"/>
          </w:tblCellMar>
        </w:tblPrEx>
        <w:trPr>
          <w:trHeight w:val="3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701283D">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722B7F76">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电力电缆</w:t>
            </w:r>
          </w:p>
        </w:tc>
        <w:tc>
          <w:tcPr>
            <w:tcW w:w="4041" w:type="dxa"/>
            <w:tcBorders>
              <w:top w:val="single" w:color="auto" w:sz="6" w:space="0"/>
              <w:left w:val="single" w:color="auto" w:sz="6" w:space="0"/>
              <w:bottom w:val="single" w:color="auto" w:sz="6" w:space="0"/>
              <w:right w:val="single" w:color="auto" w:sz="6" w:space="0"/>
            </w:tcBorders>
            <w:noWrap w:val="0"/>
            <w:vAlign w:val="center"/>
          </w:tcPr>
          <w:p w14:paraId="20DCF540">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电缆绝缘电阻</w:t>
            </w:r>
          </w:p>
          <w:p w14:paraId="3CB4B948">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直流耐压试验</w:t>
            </w:r>
          </w:p>
        </w:tc>
        <w:tc>
          <w:tcPr>
            <w:tcW w:w="2160" w:type="dxa"/>
            <w:tcBorders>
              <w:top w:val="single" w:color="auto" w:sz="4" w:space="0"/>
              <w:bottom w:val="single" w:color="auto" w:sz="4" w:space="0"/>
              <w:right w:val="single" w:color="auto" w:sz="4" w:space="0"/>
            </w:tcBorders>
            <w:noWrap w:val="0"/>
            <w:vAlign w:val="center"/>
          </w:tcPr>
          <w:p w14:paraId="1D7940AA">
            <w:pPr>
              <w:widowControl/>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5DD891A7">
        <w:tblPrEx>
          <w:tblCellMar>
            <w:top w:w="0" w:type="dxa"/>
            <w:left w:w="0" w:type="dxa"/>
            <w:bottom w:w="0" w:type="dxa"/>
            <w:right w:w="0" w:type="dxa"/>
          </w:tblCellMar>
        </w:tblPrEx>
        <w:trPr>
          <w:trHeight w:val="45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16C03FAA">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17D462A7">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电压互感器</w:t>
            </w:r>
          </w:p>
        </w:tc>
        <w:tc>
          <w:tcPr>
            <w:tcW w:w="4041" w:type="dxa"/>
            <w:tcBorders>
              <w:top w:val="single" w:color="auto" w:sz="6" w:space="0"/>
              <w:left w:val="single" w:color="auto" w:sz="6" w:space="0"/>
              <w:bottom w:val="single" w:color="auto" w:sz="4" w:space="0"/>
              <w:right w:val="single" w:color="auto" w:sz="6" w:space="0"/>
            </w:tcBorders>
            <w:noWrap w:val="0"/>
            <w:vAlign w:val="center"/>
          </w:tcPr>
          <w:p w14:paraId="54D24A78">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绝缘电阻 </w:t>
            </w:r>
          </w:p>
          <w:p w14:paraId="45CEE0C0">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交流耐压试验</w:t>
            </w:r>
          </w:p>
          <w:p w14:paraId="137B38E2">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直流电阻试验</w:t>
            </w:r>
          </w:p>
        </w:tc>
        <w:tc>
          <w:tcPr>
            <w:tcW w:w="2160" w:type="dxa"/>
            <w:tcBorders>
              <w:top w:val="single" w:color="auto" w:sz="4" w:space="0"/>
              <w:bottom w:val="single" w:color="auto" w:sz="4" w:space="0"/>
              <w:right w:val="single" w:color="auto" w:sz="4" w:space="0"/>
            </w:tcBorders>
            <w:noWrap w:val="0"/>
            <w:vAlign w:val="center"/>
          </w:tcPr>
          <w:p w14:paraId="539259CE">
            <w:pPr>
              <w:widowControl/>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55F11072">
        <w:tblPrEx>
          <w:tblCellMar>
            <w:top w:w="0" w:type="dxa"/>
            <w:left w:w="0" w:type="dxa"/>
            <w:bottom w:w="0" w:type="dxa"/>
            <w:right w:w="0" w:type="dxa"/>
          </w:tblCellMar>
        </w:tblPrEx>
        <w:trPr>
          <w:trHeight w:val="3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627366D9">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2A6A41B0">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电流互感器</w:t>
            </w:r>
          </w:p>
        </w:tc>
        <w:tc>
          <w:tcPr>
            <w:tcW w:w="4041" w:type="dxa"/>
            <w:tcBorders>
              <w:top w:val="single" w:color="auto" w:sz="6" w:space="0"/>
              <w:left w:val="single" w:color="auto" w:sz="6" w:space="0"/>
              <w:bottom w:val="single" w:color="auto" w:sz="6" w:space="0"/>
              <w:right w:val="single" w:color="auto" w:sz="6" w:space="0"/>
            </w:tcBorders>
            <w:noWrap w:val="0"/>
            <w:vAlign w:val="center"/>
          </w:tcPr>
          <w:p w14:paraId="36F4D731">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绝缘电阻 </w:t>
            </w:r>
          </w:p>
          <w:p w14:paraId="6E25ABB7">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交流耐压试验</w:t>
            </w:r>
          </w:p>
        </w:tc>
        <w:tc>
          <w:tcPr>
            <w:tcW w:w="2160" w:type="dxa"/>
            <w:tcBorders>
              <w:top w:val="single" w:color="auto" w:sz="4" w:space="0"/>
              <w:bottom w:val="single" w:color="auto" w:sz="4" w:space="0"/>
              <w:right w:val="single" w:color="auto" w:sz="4" w:space="0"/>
            </w:tcBorders>
            <w:noWrap w:val="0"/>
            <w:vAlign w:val="center"/>
          </w:tcPr>
          <w:p w14:paraId="461D5FBE">
            <w:pPr>
              <w:widowControl/>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37BE38BE">
        <w:tblPrEx>
          <w:tblCellMar>
            <w:top w:w="0" w:type="dxa"/>
            <w:left w:w="0" w:type="dxa"/>
            <w:bottom w:w="0" w:type="dxa"/>
            <w:right w:w="0" w:type="dxa"/>
          </w:tblCellMar>
        </w:tblPrEx>
        <w:trPr>
          <w:trHeight w:val="3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22AE769">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12944DAE">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户内真空断路器 </w:t>
            </w:r>
          </w:p>
        </w:tc>
        <w:tc>
          <w:tcPr>
            <w:tcW w:w="4041" w:type="dxa"/>
            <w:tcBorders>
              <w:top w:val="single" w:color="auto" w:sz="6" w:space="0"/>
              <w:left w:val="single" w:color="auto" w:sz="6" w:space="0"/>
              <w:bottom w:val="single" w:color="auto" w:sz="6" w:space="0"/>
              <w:right w:val="single" w:color="auto" w:sz="6" w:space="0"/>
            </w:tcBorders>
            <w:noWrap w:val="0"/>
            <w:vAlign w:val="center"/>
          </w:tcPr>
          <w:p w14:paraId="16539737">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耐压前绝缘电阻</w:t>
            </w:r>
          </w:p>
          <w:p w14:paraId="0FEB672C">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导电回路电阻</w:t>
            </w:r>
          </w:p>
          <w:p w14:paraId="7D6C68EC">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交流耐压试验</w:t>
            </w:r>
          </w:p>
        </w:tc>
        <w:tc>
          <w:tcPr>
            <w:tcW w:w="2160" w:type="dxa"/>
            <w:tcBorders>
              <w:top w:val="single" w:color="auto" w:sz="4" w:space="0"/>
              <w:bottom w:val="single" w:color="auto" w:sz="4" w:space="0"/>
              <w:right w:val="single" w:color="auto" w:sz="4" w:space="0"/>
            </w:tcBorders>
            <w:noWrap w:val="0"/>
            <w:vAlign w:val="center"/>
          </w:tcPr>
          <w:p w14:paraId="056B08A1">
            <w:pPr>
              <w:widowControl/>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741531CF">
        <w:tblPrEx>
          <w:tblCellMar>
            <w:top w:w="0" w:type="dxa"/>
            <w:left w:w="0" w:type="dxa"/>
            <w:bottom w:w="0" w:type="dxa"/>
            <w:right w:w="0" w:type="dxa"/>
          </w:tblCellMar>
        </w:tblPrEx>
        <w:trPr>
          <w:trHeight w:val="478"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606F94B1">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29932C67">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高压柜母排</w:t>
            </w:r>
          </w:p>
        </w:tc>
        <w:tc>
          <w:tcPr>
            <w:tcW w:w="4041" w:type="dxa"/>
            <w:tcBorders>
              <w:top w:val="single" w:color="auto" w:sz="6" w:space="0"/>
              <w:left w:val="single" w:color="auto" w:sz="6" w:space="0"/>
              <w:bottom w:val="single" w:color="auto" w:sz="6" w:space="0"/>
              <w:right w:val="single" w:color="auto" w:sz="6" w:space="0"/>
            </w:tcBorders>
            <w:noWrap w:val="0"/>
            <w:vAlign w:val="center"/>
          </w:tcPr>
          <w:p w14:paraId="14DC58D5">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绝缘电阻</w:t>
            </w:r>
          </w:p>
          <w:p w14:paraId="52BA83BA">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交流耐压</w:t>
            </w:r>
          </w:p>
          <w:p w14:paraId="365C21F9">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五防性能检查</w:t>
            </w:r>
          </w:p>
        </w:tc>
        <w:tc>
          <w:tcPr>
            <w:tcW w:w="2160" w:type="dxa"/>
            <w:tcBorders>
              <w:top w:val="single" w:color="auto" w:sz="4" w:space="0"/>
              <w:bottom w:val="single" w:color="auto" w:sz="4" w:space="0"/>
              <w:right w:val="single" w:color="auto" w:sz="4" w:space="0"/>
            </w:tcBorders>
            <w:noWrap w:val="0"/>
            <w:vAlign w:val="center"/>
          </w:tcPr>
          <w:p w14:paraId="5A4C5C67">
            <w:pPr>
              <w:widowControl/>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1181AB3A">
        <w:tblPrEx>
          <w:tblCellMar>
            <w:top w:w="0" w:type="dxa"/>
            <w:left w:w="0" w:type="dxa"/>
            <w:bottom w:w="0" w:type="dxa"/>
            <w:right w:w="0" w:type="dxa"/>
          </w:tblCellMar>
        </w:tblPrEx>
        <w:trPr>
          <w:trHeight w:val="698"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DE20658">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7</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14A1B8CB">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氧化锌避雷器</w:t>
            </w:r>
          </w:p>
        </w:tc>
        <w:tc>
          <w:tcPr>
            <w:tcW w:w="4041" w:type="dxa"/>
            <w:tcBorders>
              <w:top w:val="single" w:color="auto" w:sz="6" w:space="0"/>
              <w:left w:val="single" w:color="auto" w:sz="6" w:space="0"/>
              <w:bottom w:val="single" w:color="auto" w:sz="6" w:space="0"/>
              <w:right w:val="single" w:color="auto" w:sz="6" w:space="0"/>
            </w:tcBorders>
            <w:noWrap w:val="0"/>
            <w:vAlign w:val="center"/>
          </w:tcPr>
          <w:p w14:paraId="44B303B1">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绝缘电阻</w:t>
            </w:r>
          </w:p>
          <w:p w14:paraId="690F6AC3">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直流1mA电压（U1mA）及0.75U1mA下的泄露电流</w:t>
            </w:r>
          </w:p>
        </w:tc>
        <w:tc>
          <w:tcPr>
            <w:tcW w:w="2160" w:type="dxa"/>
            <w:tcBorders>
              <w:top w:val="single" w:color="auto" w:sz="4" w:space="0"/>
              <w:bottom w:val="single" w:color="auto" w:sz="4" w:space="0"/>
              <w:right w:val="single" w:color="auto" w:sz="4" w:space="0"/>
            </w:tcBorders>
            <w:noWrap w:val="0"/>
            <w:vAlign w:val="center"/>
          </w:tcPr>
          <w:p w14:paraId="6F6B9F47">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2F8E6572">
        <w:tblPrEx>
          <w:tblCellMar>
            <w:top w:w="0" w:type="dxa"/>
            <w:left w:w="0" w:type="dxa"/>
            <w:bottom w:w="0" w:type="dxa"/>
            <w:right w:w="0" w:type="dxa"/>
          </w:tblCellMar>
        </w:tblPrEx>
        <w:trPr>
          <w:trHeight w:val="3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67744D7">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8</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6C085DFE">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微机保护</w:t>
            </w:r>
          </w:p>
        </w:tc>
        <w:tc>
          <w:tcPr>
            <w:tcW w:w="4041" w:type="dxa"/>
            <w:tcBorders>
              <w:top w:val="single" w:color="auto" w:sz="6" w:space="0"/>
              <w:left w:val="single" w:color="auto" w:sz="6" w:space="0"/>
              <w:bottom w:val="single" w:color="auto" w:sz="6" w:space="0"/>
              <w:right w:val="single" w:color="auto" w:sz="6" w:space="0"/>
            </w:tcBorders>
            <w:noWrap w:val="0"/>
            <w:vAlign w:val="center"/>
          </w:tcPr>
          <w:p w14:paraId="36B5835E">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过流动作值调试                                                                       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速断动作值调试                                                                          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零序动作值调试                                                                                                       </w:t>
            </w:r>
          </w:p>
        </w:tc>
        <w:tc>
          <w:tcPr>
            <w:tcW w:w="2160" w:type="dxa"/>
            <w:tcBorders>
              <w:top w:val="single" w:color="auto" w:sz="4" w:space="0"/>
              <w:bottom w:val="single" w:color="auto" w:sz="4" w:space="0"/>
              <w:right w:val="single" w:color="auto" w:sz="4" w:space="0"/>
            </w:tcBorders>
            <w:noWrap w:val="0"/>
            <w:vAlign w:val="center"/>
          </w:tcPr>
          <w:p w14:paraId="3A2E72DF">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60F87B0B">
        <w:tblPrEx>
          <w:tblCellMar>
            <w:top w:w="0" w:type="dxa"/>
            <w:left w:w="0" w:type="dxa"/>
            <w:bottom w:w="0" w:type="dxa"/>
            <w:right w:w="0" w:type="dxa"/>
          </w:tblCellMar>
        </w:tblPrEx>
        <w:trPr>
          <w:trHeight w:val="52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489B7CF">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9</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55460FB7">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低压柜</w:t>
            </w:r>
          </w:p>
        </w:tc>
        <w:tc>
          <w:tcPr>
            <w:tcW w:w="4041" w:type="dxa"/>
            <w:tcBorders>
              <w:top w:val="single" w:color="auto" w:sz="6" w:space="0"/>
              <w:left w:val="single" w:color="auto" w:sz="6" w:space="0"/>
              <w:bottom w:val="single" w:color="auto" w:sz="4" w:space="0"/>
              <w:right w:val="single" w:color="auto" w:sz="6" w:space="0"/>
            </w:tcBorders>
            <w:noWrap w:val="0"/>
            <w:vAlign w:val="center"/>
          </w:tcPr>
          <w:p w14:paraId="29EF6BCB">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绝缘测试</w:t>
            </w:r>
          </w:p>
        </w:tc>
        <w:tc>
          <w:tcPr>
            <w:tcW w:w="2160" w:type="dxa"/>
            <w:tcBorders>
              <w:top w:val="single" w:color="auto" w:sz="4" w:space="0"/>
              <w:bottom w:val="single" w:color="auto" w:sz="4" w:space="0"/>
              <w:right w:val="single" w:color="auto" w:sz="4" w:space="0"/>
            </w:tcBorders>
            <w:noWrap w:val="0"/>
            <w:vAlign w:val="center"/>
          </w:tcPr>
          <w:p w14:paraId="5F4E5A63">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25A4013A">
        <w:tblPrEx>
          <w:tblCellMar>
            <w:top w:w="0" w:type="dxa"/>
            <w:left w:w="0" w:type="dxa"/>
            <w:bottom w:w="0" w:type="dxa"/>
            <w:right w:w="0" w:type="dxa"/>
          </w:tblCellMar>
        </w:tblPrEx>
        <w:trPr>
          <w:trHeight w:val="58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3ADF8043">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204DD8E7">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接地装置</w:t>
            </w:r>
          </w:p>
        </w:tc>
        <w:tc>
          <w:tcPr>
            <w:tcW w:w="4041" w:type="dxa"/>
            <w:tcBorders>
              <w:top w:val="single" w:color="auto" w:sz="6" w:space="0"/>
              <w:left w:val="single" w:color="auto" w:sz="6" w:space="0"/>
              <w:bottom w:val="single" w:color="auto" w:sz="6" w:space="0"/>
              <w:right w:val="single" w:color="auto" w:sz="6" w:space="0"/>
            </w:tcBorders>
            <w:noWrap w:val="0"/>
            <w:vAlign w:val="center"/>
          </w:tcPr>
          <w:p w14:paraId="41178241">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含高、低压柜网链接接地电阻</w:t>
            </w:r>
          </w:p>
        </w:tc>
        <w:tc>
          <w:tcPr>
            <w:tcW w:w="2160" w:type="dxa"/>
            <w:tcBorders>
              <w:top w:val="single" w:color="auto" w:sz="4" w:space="0"/>
              <w:bottom w:val="single" w:color="auto" w:sz="4" w:space="0"/>
              <w:right w:val="single" w:color="auto" w:sz="4" w:space="0"/>
            </w:tcBorders>
            <w:noWrap w:val="0"/>
            <w:vAlign w:val="center"/>
          </w:tcPr>
          <w:p w14:paraId="57A5D4FF">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667920C6">
        <w:tblPrEx>
          <w:tblCellMar>
            <w:top w:w="0" w:type="dxa"/>
            <w:left w:w="0" w:type="dxa"/>
            <w:bottom w:w="0" w:type="dxa"/>
            <w:right w:w="0" w:type="dxa"/>
          </w:tblCellMar>
        </w:tblPrEx>
        <w:trPr>
          <w:trHeight w:val="3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BE57EEA">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11</w:t>
            </w:r>
          </w:p>
        </w:tc>
        <w:tc>
          <w:tcPr>
            <w:tcW w:w="2254" w:type="dxa"/>
            <w:tcBorders>
              <w:top w:val="single" w:color="auto" w:sz="6" w:space="0"/>
              <w:left w:val="single" w:color="auto" w:sz="4" w:space="0"/>
              <w:bottom w:val="single" w:color="auto" w:sz="4" w:space="0"/>
              <w:right w:val="single" w:color="auto" w:sz="6" w:space="0"/>
            </w:tcBorders>
            <w:noWrap w:val="0"/>
            <w:vAlign w:val="center"/>
          </w:tcPr>
          <w:p w14:paraId="15F216BF">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设备养护</w:t>
            </w:r>
          </w:p>
        </w:tc>
        <w:tc>
          <w:tcPr>
            <w:tcW w:w="4041" w:type="dxa"/>
            <w:tcBorders>
              <w:top w:val="single" w:color="auto" w:sz="6" w:space="0"/>
              <w:left w:val="single" w:color="auto" w:sz="6" w:space="0"/>
              <w:bottom w:val="single" w:color="auto" w:sz="4" w:space="0"/>
              <w:right w:val="single" w:color="auto" w:sz="6" w:space="0"/>
            </w:tcBorders>
            <w:noWrap w:val="0"/>
            <w:vAlign w:val="center"/>
          </w:tcPr>
          <w:p w14:paraId="28F2B4D9">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卫生清理</w:t>
            </w:r>
          </w:p>
          <w:p w14:paraId="393D2547">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一次连接螺丝紧固 </w:t>
            </w:r>
          </w:p>
          <w:p w14:paraId="07EF36A9">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二次线螺丝紧固 </w:t>
            </w:r>
          </w:p>
          <w:p w14:paraId="7E61CCC7">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设备封堵完善 </w:t>
            </w:r>
          </w:p>
        </w:tc>
        <w:tc>
          <w:tcPr>
            <w:tcW w:w="2160" w:type="dxa"/>
            <w:tcBorders>
              <w:top w:val="single" w:color="auto" w:sz="4" w:space="0"/>
              <w:bottom w:val="single" w:color="auto" w:sz="4" w:space="0"/>
              <w:right w:val="single" w:color="auto" w:sz="4" w:space="0"/>
            </w:tcBorders>
            <w:noWrap w:val="0"/>
            <w:vAlign w:val="center"/>
          </w:tcPr>
          <w:p w14:paraId="697F93D8">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5679502E">
        <w:tblPrEx>
          <w:tblCellMar>
            <w:top w:w="0" w:type="dxa"/>
            <w:left w:w="0" w:type="dxa"/>
            <w:bottom w:w="0" w:type="dxa"/>
            <w:right w:w="0" w:type="dxa"/>
          </w:tblCellMar>
        </w:tblPrEx>
        <w:trPr>
          <w:trHeight w:val="3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6A334751">
            <w:pPr>
              <w:widowControl/>
              <w:spacing w:line="360" w:lineRule="atLeast"/>
              <w:jc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12</w:t>
            </w:r>
          </w:p>
        </w:tc>
        <w:tc>
          <w:tcPr>
            <w:tcW w:w="2254" w:type="dxa"/>
            <w:tcBorders>
              <w:top w:val="single" w:color="auto" w:sz="6" w:space="0"/>
              <w:left w:val="single" w:color="auto" w:sz="4" w:space="0"/>
              <w:bottom w:val="single" w:color="auto" w:sz="4" w:space="0"/>
              <w:right w:val="single" w:color="auto" w:sz="6" w:space="0"/>
            </w:tcBorders>
            <w:noWrap w:val="0"/>
            <w:vAlign w:val="center"/>
          </w:tcPr>
          <w:p w14:paraId="6AE12070">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z w:val="24"/>
                <w:szCs w:val="24"/>
                <w:lang w:val="en-US" w:eastAsia="zh-CN"/>
              </w:rPr>
              <w:t>安全工器具</w:t>
            </w:r>
          </w:p>
        </w:tc>
        <w:tc>
          <w:tcPr>
            <w:tcW w:w="4041" w:type="dxa"/>
            <w:tcBorders>
              <w:top w:val="single" w:color="auto" w:sz="6" w:space="0"/>
              <w:left w:val="single" w:color="auto" w:sz="6" w:space="0"/>
              <w:bottom w:val="single" w:color="auto" w:sz="4" w:space="0"/>
              <w:right w:val="single" w:color="auto" w:sz="6" w:space="0"/>
            </w:tcBorders>
            <w:noWrap w:val="0"/>
            <w:vAlign w:val="center"/>
          </w:tcPr>
          <w:p w14:paraId="5FCF18F2">
            <w:pPr>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交流耐压试验</w:t>
            </w:r>
          </w:p>
        </w:tc>
        <w:tc>
          <w:tcPr>
            <w:tcW w:w="2160" w:type="dxa"/>
            <w:tcBorders>
              <w:top w:val="single" w:color="auto" w:sz="4" w:space="0"/>
              <w:bottom w:val="single" w:color="auto" w:sz="4" w:space="0"/>
              <w:right w:val="single" w:color="auto" w:sz="4" w:space="0"/>
            </w:tcBorders>
            <w:noWrap w:val="0"/>
            <w:vAlign w:val="center"/>
          </w:tcPr>
          <w:p w14:paraId="16517DD3">
            <w:pPr>
              <w:widowControl/>
              <w:jc w:val="cente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绝缘手套、绝缘鞋1年2次。接地线、验电笔1年1次</w:t>
            </w:r>
          </w:p>
        </w:tc>
      </w:tr>
    </w:tbl>
    <w:p w14:paraId="16C7FF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40EAFE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themeColor="text1"/>
          <w:kern w:val="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（二）</w:t>
      </w:r>
      <w:r>
        <w:rPr>
          <w:rFonts w:hint="eastAsia" w:asciiTheme="minorEastAsia" w:hAnsiTheme="minorEastAsia" w:eastAsiaTheme="minorEastAsia" w:cstheme="minorEastAsia"/>
          <w:sz w:val="24"/>
          <w:szCs w:val="24"/>
        </w:rPr>
        <w:t>箱变（高压柜、变压器）</w:t>
      </w:r>
    </w:p>
    <w:tbl>
      <w:tblPr>
        <w:tblStyle w:val="12"/>
        <w:tblW w:w="9156" w:type="dxa"/>
        <w:tblInd w:w="-10" w:type="dxa"/>
        <w:tblLayout w:type="fixed"/>
        <w:tblCellMar>
          <w:top w:w="0" w:type="dxa"/>
          <w:left w:w="0" w:type="dxa"/>
          <w:bottom w:w="0" w:type="dxa"/>
          <w:right w:w="0" w:type="dxa"/>
        </w:tblCellMar>
      </w:tblPr>
      <w:tblGrid>
        <w:gridCol w:w="683"/>
        <w:gridCol w:w="2254"/>
        <w:gridCol w:w="4026"/>
        <w:gridCol w:w="2193"/>
      </w:tblGrid>
      <w:tr w14:paraId="3413BA81">
        <w:tblPrEx>
          <w:tblCellMar>
            <w:top w:w="0" w:type="dxa"/>
            <w:left w:w="0" w:type="dxa"/>
            <w:bottom w:w="0" w:type="dxa"/>
            <w:right w:w="0" w:type="dxa"/>
          </w:tblCellMar>
        </w:tblPrEx>
        <w:trPr>
          <w:trHeight w:val="731"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9A946FC">
            <w:pPr>
              <w:widowControl/>
              <w:spacing w:line="360" w:lineRule="atLeast"/>
              <w:jc w:val="center"/>
              <w:rPr>
                <w:rFonts w:hint="eastAsia" w:asciiTheme="minorEastAsia" w:hAnsiTheme="minorEastAsia" w:eastAsiaTheme="minorEastAsia" w:cstheme="minorEastAsia"/>
                <w:color w:val="3D3D3D"/>
                <w:kern w:val="0"/>
                <w:sz w:val="24"/>
                <w:szCs w:val="24"/>
              </w:rPr>
            </w:pPr>
            <w:r>
              <w:rPr>
                <w:rFonts w:hint="eastAsia" w:asciiTheme="minorEastAsia" w:hAnsiTheme="minorEastAsia" w:eastAsiaTheme="minorEastAsia" w:cstheme="minorEastAsia"/>
                <w:b/>
                <w:bCs/>
                <w:color w:val="3D3D3D"/>
                <w:kern w:val="0"/>
                <w:sz w:val="24"/>
                <w:szCs w:val="24"/>
              </w:rPr>
              <w:t>序号</w:t>
            </w:r>
          </w:p>
        </w:tc>
        <w:tc>
          <w:tcPr>
            <w:tcW w:w="2254" w:type="dxa"/>
            <w:tcBorders>
              <w:top w:val="single" w:color="auto" w:sz="4" w:space="0"/>
              <w:left w:val="single" w:color="auto" w:sz="4" w:space="0"/>
              <w:bottom w:val="single" w:color="auto" w:sz="6" w:space="0"/>
              <w:right w:val="single" w:color="auto" w:sz="6" w:space="0"/>
            </w:tcBorders>
            <w:noWrap w:val="0"/>
            <w:vAlign w:val="center"/>
          </w:tcPr>
          <w:p w14:paraId="502C0762">
            <w:pPr>
              <w:widowControl/>
              <w:spacing w:line="360" w:lineRule="atLeast"/>
              <w:jc w:val="center"/>
              <w:rPr>
                <w:rFonts w:hint="eastAsia" w:asciiTheme="minorEastAsia" w:hAnsiTheme="minorEastAsia" w:eastAsiaTheme="minorEastAsia" w:cstheme="minorEastAsia"/>
                <w:color w:val="3D3D3D"/>
                <w:kern w:val="0"/>
                <w:sz w:val="24"/>
                <w:szCs w:val="24"/>
              </w:rPr>
            </w:pPr>
            <w:r>
              <w:rPr>
                <w:rFonts w:hint="eastAsia" w:asciiTheme="minorEastAsia" w:hAnsiTheme="minorEastAsia" w:eastAsiaTheme="minorEastAsia" w:cstheme="minorEastAsia"/>
                <w:b/>
                <w:bCs/>
                <w:color w:val="3D3D3D"/>
                <w:kern w:val="0"/>
                <w:sz w:val="24"/>
                <w:szCs w:val="24"/>
              </w:rPr>
              <w:t>项目名称</w:t>
            </w:r>
          </w:p>
        </w:tc>
        <w:tc>
          <w:tcPr>
            <w:tcW w:w="4026" w:type="dxa"/>
            <w:tcBorders>
              <w:top w:val="single" w:color="auto" w:sz="4" w:space="0"/>
              <w:left w:val="single" w:color="auto" w:sz="6" w:space="0"/>
              <w:bottom w:val="single" w:color="auto" w:sz="6" w:space="0"/>
              <w:right w:val="single" w:color="auto" w:sz="6" w:space="0"/>
            </w:tcBorders>
            <w:noWrap w:val="0"/>
            <w:vAlign w:val="center"/>
          </w:tcPr>
          <w:p w14:paraId="26D5369C">
            <w:pPr>
              <w:widowControl/>
              <w:spacing w:line="360" w:lineRule="atLeast"/>
              <w:jc w:val="center"/>
              <w:rPr>
                <w:rFonts w:hint="eastAsia" w:asciiTheme="minorEastAsia" w:hAnsiTheme="minorEastAsia" w:eastAsiaTheme="minorEastAsia" w:cstheme="minorEastAsia"/>
                <w:b/>
                <w:bCs/>
                <w:color w:val="3D3D3D"/>
                <w:kern w:val="0"/>
                <w:sz w:val="24"/>
                <w:szCs w:val="24"/>
              </w:rPr>
            </w:pPr>
            <w:r>
              <w:rPr>
                <w:rFonts w:hint="eastAsia" w:asciiTheme="minorEastAsia" w:hAnsiTheme="minorEastAsia" w:eastAsiaTheme="minorEastAsia" w:cstheme="minorEastAsia"/>
                <w:b/>
                <w:bCs/>
                <w:color w:val="3D3D3D"/>
                <w:kern w:val="0"/>
                <w:sz w:val="24"/>
                <w:szCs w:val="24"/>
              </w:rPr>
              <w:t>试验项目</w:t>
            </w:r>
          </w:p>
        </w:tc>
        <w:tc>
          <w:tcPr>
            <w:tcW w:w="2193" w:type="dxa"/>
            <w:tcBorders>
              <w:top w:val="single" w:color="auto" w:sz="4" w:space="0"/>
              <w:bottom w:val="single" w:color="auto" w:sz="4" w:space="0"/>
              <w:right w:val="single" w:color="auto" w:sz="4" w:space="0"/>
            </w:tcBorders>
            <w:noWrap w:val="0"/>
            <w:vAlign w:val="center"/>
          </w:tcPr>
          <w:p w14:paraId="4BD06114">
            <w:pPr>
              <w:widowControl/>
              <w:jc w:val="cente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试验频率</w:t>
            </w:r>
          </w:p>
        </w:tc>
      </w:tr>
      <w:tr w14:paraId="6AE86C20">
        <w:tblPrEx>
          <w:tblCellMar>
            <w:top w:w="0" w:type="dxa"/>
            <w:left w:w="0" w:type="dxa"/>
            <w:bottom w:w="0" w:type="dxa"/>
            <w:right w:w="0" w:type="dxa"/>
          </w:tblCellMar>
        </w:tblPrEx>
        <w:trPr>
          <w:trHeight w:val="3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57B4165">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767EFECC">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变压器 </w:t>
            </w:r>
          </w:p>
          <w:p w14:paraId="065EFE57">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4026" w:type="dxa"/>
            <w:tcBorders>
              <w:top w:val="single" w:color="auto" w:sz="6" w:space="0"/>
              <w:left w:val="single" w:color="auto" w:sz="6" w:space="0"/>
              <w:bottom w:val="single" w:color="auto" w:sz="4" w:space="0"/>
              <w:right w:val="single" w:color="auto" w:sz="6" w:space="0"/>
            </w:tcBorders>
            <w:noWrap w:val="0"/>
            <w:vAlign w:val="center"/>
          </w:tcPr>
          <w:p w14:paraId="28A06847">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绝缘电阻试验</w:t>
            </w:r>
          </w:p>
          <w:p w14:paraId="73F71C17">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直流电阻试验</w:t>
            </w:r>
          </w:p>
          <w:p w14:paraId="2EB78BCF">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变比试验</w:t>
            </w:r>
          </w:p>
          <w:p w14:paraId="7F9413CE">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交流耐压</w:t>
            </w:r>
          </w:p>
          <w:p w14:paraId="7C66BA88">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空截试验</w:t>
            </w:r>
          </w:p>
          <w:p w14:paraId="259E72A4">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耐压后绝缘电阻试验</w:t>
            </w:r>
          </w:p>
        </w:tc>
        <w:tc>
          <w:tcPr>
            <w:tcW w:w="2193" w:type="dxa"/>
            <w:tcBorders>
              <w:top w:val="single" w:color="auto" w:sz="4" w:space="0"/>
              <w:bottom w:val="single" w:color="auto" w:sz="4" w:space="0"/>
              <w:right w:val="single" w:color="auto" w:sz="4" w:space="0"/>
            </w:tcBorders>
            <w:noWrap w:val="0"/>
            <w:vAlign w:val="center"/>
          </w:tcPr>
          <w:p w14:paraId="341B6304">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32F59CEF">
        <w:tblPrEx>
          <w:tblCellMar>
            <w:top w:w="0" w:type="dxa"/>
            <w:left w:w="0" w:type="dxa"/>
            <w:bottom w:w="0" w:type="dxa"/>
            <w:right w:w="0" w:type="dxa"/>
          </w:tblCellMar>
        </w:tblPrEx>
        <w:trPr>
          <w:trHeight w:val="3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1C4E8A50">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50B7A247">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电力电缆</w:t>
            </w:r>
          </w:p>
        </w:tc>
        <w:tc>
          <w:tcPr>
            <w:tcW w:w="4026" w:type="dxa"/>
            <w:tcBorders>
              <w:top w:val="single" w:color="auto" w:sz="6" w:space="0"/>
              <w:left w:val="single" w:color="auto" w:sz="6" w:space="0"/>
              <w:bottom w:val="single" w:color="auto" w:sz="6" w:space="0"/>
              <w:right w:val="single" w:color="auto" w:sz="6" w:space="0"/>
            </w:tcBorders>
            <w:noWrap w:val="0"/>
            <w:vAlign w:val="center"/>
          </w:tcPr>
          <w:p w14:paraId="7D47B97C">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电缆绝缘电阻</w:t>
            </w:r>
          </w:p>
          <w:p w14:paraId="1A83D6EA">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直流耐压试验</w:t>
            </w:r>
          </w:p>
        </w:tc>
        <w:tc>
          <w:tcPr>
            <w:tcW w:w="2193" w:type="dxa"/>
            <w:tcBorders>
              <w:top w:val="single" w:color="auto" w:sz="4" w:space="0"/>
              <w:bottom w:val="single" w:color="auto" w:sz="4" w:space="0"/>
              <w:right w:val="single" w:color="auto" w:sz="4" w:space="0"/>
            </w:tcBorders>
            <w:noWrap w:val="0"/>
            <w:vAlign w:val="center"/>
          </w:tcPr>
          <w:p w14:paraId="583E6C16">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212F1F8D">
        <w:tblPrEx>
          <w:tblCellMar>
            <w:top w:w="0" w:type="dxa"/>
            <w:left w:w="0" w:type="dxa"/>
            <w:bottom w:w="0" w:type="dxa"/>
            <w:right w:w="0" w:type="dxa"/>
          </w:tblCellMar>
        </w:tblPrEx>
        <w:trPr>
          <w:trHeight w:val="45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0F421F3">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1AA253EE">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电压互感器</w:t>
            </w:r>
          </w:p>
        </w:tc>
        <w:tc>
          <w:tcPr>
            <w:tcW w:w="4026" w:type="dxa"/>
            <w:tcBorders>
              <w:top w:val="single" w:color="auto" w:sz="6" w:space="0"/>
              <w:left w:val="single" w:color="auto" w:sz="6" w:space="0"/>
              <w:bottom w:val="single" w:color="auto" w:sz="6" w:space="0"/>
              <w:right w:val="single" w:color="auto" w:sz="6" w:space="0"/>
            </w:tcBorders>
            <w:noWrap w:val="0"/>
            <w:vAlign w:val="center"/>
          </w:tcPr>
          <w:p w14:paraId="7BD927B1">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绝缘电阻 </w:t>
            </w:r>
          </w:p>
          <w:p w14:paraId="275C94C0">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交流耐压试验</w:t>
            </w:r>
          </w:p>
          <w:p w14:paraId="4CE4478E">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直流电阻试验</w:t>
            </w:r>
          </w:p>
        </w:tc>
        <w:tc>
          <w:tcPr>
            <w:tcW w:w="2193" w:type="dxa"/>
            <w:tcBorders>
              <w:top w:val="single" w:color="auto" w:sz="4" w:space="0"/>
              <w:bottom w:val="single" w:color="auto" w:sz="4" w:space="0"/>
              <w:right w:val="single" w:color="auto" w:sz="4" w:space="0"/>
            </w:tcBorders>
            <w:noWrap w:val="0"/>
            <w:vAlign w:val="center"/>
          </w:tcPr>
          <w:p w14:paraId="07FBDDE9">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65885A9A">
        <w:tblPrEx>
          <w:tblCellMar>
            <w:top w:w="0" w:type="dxa"/>
            <w:left w:w="0" w:type="dxa"/>
            <w:bottom w:w="0" w:type="dxa"/>
            <w:right w:w="0" w:type="dxa"/>
          </w:tblCellMar>
        </w:tblPrEx>
        <w:trPr>
          <w:trHeight w:val="3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4140C5D">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05BC0692">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电流互感器</w:t>
            </w:r>
          </w:p>
        </w:tc>
        <w:tc>
          <w:tcPr>
            <w:tcW w:w="4026" w:type="dxa"/>
            <w:tcBorders>
              <w:top w:val="single" w:color="auto" w:sz="6" w:space="0"/>
              <w:left w:val="single" w:color="auto" w:sz="6" w:space="0"/>
              <w:bottom w:val="single" w:color="auto" w:sz="6" w:space="0"/>
              <w:right w:val="single" w:color="auto" w:sz="6" w:space="0"/>
            </w:tcBorders>
            <w:noWrap w:val="0"/>
            <w:vAlign w:val="center"/>
          </w:tcPr>
          <w:p w14:paraId="7835BEEE">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绝缘电阻 </w:t>
            </w:r>
          </w:p>
          <w:p w14:paraId="609DCABE">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交流耐压试验</w:t>
            </w:r>
          </w:p>
        </w:tc>
        <w:tc>
          <w:tcPr>
            <w:tcW w:w="2193" w:type="dxa"/>
            <w:tcBorders>
              <w:top w:val="single" w:color="auto" w:sz="4" w:space="0"/>
              <w:bottom w:val="single" w:color="auto" w:sz="4" w:space="0"/>
              <w:right w:val="single" w:color="auto" w:sz="4" w:space="0"/>
            </w:tcBorders>
            <w:noWrap w:val="0"/>
            <w:vAlign w:val="center"/>
          </w:tcPr>
          <w:p w14:paraId="2C646CE1">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5D88B675">
        <w:tblPrEx>
          <w:tblCellMar>
            <w:top w:w="0" w:type="dxa"/>
            <w:left w:w="0" w:type="dxa"/>
            <w:bottom w:w="0" w:type="dxa"/>
            <w:right w:w="0" w:type="dxa"/>
          </w:tblCellMar>
        </w:tblPrEx>
        <w:trPr>
          <w:trHeight w:val="3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1B38F0FC">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0A8D7383">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户内真空断路器、负荷开关 </w:t>
            </w:r>
          </w:p>
        </w:tc>
        <w:tc>
          <w:tcPr>
            <w:tcW w:w="4026" w:type="dxa"/>
            <w:tcBorders>
              <w:top w:val="single" w:color="auto" w:sz="6" w:space="0"/>
              <w:left w:val="single" w:color="auto" w:sz="6" w:space="0"/>
              <w:bottom w:val="single" w:color="auto" w:sz="6" w:space="0"/>
              <w:right w:val="single" w:color="auto" w:sz="6" w:space="0"/>
            </w:tcBorders>
            <w:noWrap w:val="0"/>
            <w:vAlign w:val="center"/>
          </w:tcPr>
          <w:p w14:paraId="3E1BBE11">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耐压前绝缘电阻</w:t>
            </w:r>
          </w:p>
          <w:p w14:paraId="717D3899">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导电回路电阻</w:t>
            </w:r>
          </w:p>
          <w:p w14:paraId="20F485FA">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交流耐压试验</w:t>
            </w:r>
          </w:p>
        </w:tc>
        <w:tc>
          <w:tcPr>
            <w:tcW w:w="2193" w:type="dxa"/>
            <w:tcBorders>
              <w:top w:val="single" w:color="auto" w:sz="4" w:space="0"/>
              <w:bottom w:val="single" w:color="auto" w:sz="4" w:space="0"/>
              <w:right w:val="single" w:color="auto" w:sz="4" w:space="0"/>
            </w:tcBorders>
            <w:noWrap w:val="0"/>
            <w:vAlign w:val="center"/>
          </w:tcPr>
          <w:p w14:paraId="4122D22C">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2A6459C1">
        <w:tblPrEx>
          <w:tblCellMar>
            <w:top w:w="0" w:type="dxa"/>
            <w:left w:w="0" w:type="dxa"/>
            <w:bottom w:w="0" w:type="dxa"/>
            <w:right w:w="0" w:type="dxa"/>
          </w:tblCellMar>
        </w:tblPrEx>
        <w:trPr>
          <w:trHeight w:val="728"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7FA5297">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45ADF53E">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高压柜母排</w:t>
            </w:r>
          </w:p>
        </w:tc>
        <w:tc>
          <w:tcPr>
            <w:tcW w:w="4026" w:type="dxa"/>
            <w:tcBorders>
              <w:top w:val="single" w:color="auto" w:sz="6" w:space="0"/>
              <w:left w:val="single" w:color="auto" w:sz="6" w:space="0"/>
              <w:bottom w:val="single" w:color="auto" w:sz="6" w:space="0"/>
              <w:right w:val="single" w:color="auto" w:sz="6" w:space="0"/>
            </w:tcBorders>
            <w:noWrap w:val="0"/>
            <w:vAlign w:val="center"/>
          </w:tcPr>
          <w:p w14:paraId="740F4190">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绝缘电阻</w:t>
            </w:r>
          </w:p>
          <w:p w14:paraId="397ABEB3">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交流耐压</w:t>
            </w:r>
          </w:p>
          <w:p w14:paraId="4E4D4D4D">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五防性能检查</w:t>
            </w:r>
          </w:p>
        </w:tc>
        <w:tc>
          <w:tcPr>
            <w:tcW w:w="2193" w:type="dxa"/>
            <w:tcBorders>
              <w:top w:val="single" w:color="auto" w:sz="4" w:space="0"/>
              <w:bottom w:val="single" w:color="auto" w:sz="4" w:space="0"/>
              <w:right w:val="single" w:color="auto" w:sz="4" w:space="0"/>
            </w:tcBorders>
            <w:noWrap w:val="0"/>
            <w:vAlign w:val="center"/>
          </w:tcPr>
          <w:p w14:paraId="6B742870">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14A6A66B">
        <w:tblPrEx>
          <w:tblCellMar>
            <w:top w:w="0" w:type="dxa"/>
            <w:left w:w="0" w:type="dxa"/>
            <w:bottom w:w="0" w:type="dxa"/>
            <w:right w:w="0" w:type="dxa"/>
          </w:tblCellMar>
        </w:tblPrEx>
        <w:trPr>
          <w:trHeight w:val="96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F677439">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7</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18372413">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氧化锌避雷器</w:t>
            </w:r>
          </w:p>
        </w:tc>
        <w:tc>
          <w:tcPr>
            <w:tcW w:w="4026" w:type="dxa"/>
            <w:tcBorders>
              <w:top w:val="single" w:color="auto" w:sz="6" w:space="0"/>
              <w:left w:val="single" w:color="auto" w:sz="6" w:space="0"/>
              <w:bottom w:val="single" w:color="auto" w:sz="6" w:space="0"/>
              <w:right w:val="single" w:color="auto" w:sz="6" w:space="0"/>
            </w:tcBorders>
            <w:noWrap w:val="0"/>
            <w:vAlign w:val="center"/>
          </w:tcPr>
          <w:p w14:paraId="26E59586">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绝缘电阻</w:t>
            </w:r>
          </w:p>
          <w:p w14:paraId="744ADC4D">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直流1mA电压（U1mA）及0.75U1mA下的泄露电流</w:t>
            </w:r>
          </w:p>
        </w:tc>
        <w:tc>
          <w:tcPr>
            <w:tcW w:w="2193" w:type="dxa"/>
            <w:tcBorders>
              <w:top w:val="single" w:color="auto" w:sz="4" w:space="0"/>
              <w:bottom w:val="single" w:color="auto" w:sz="4" w:space="0"/>
              <w:right w:val="single" w:color="auto" w:sz="4" w:space="0"/>
            </w:tcBorders>
            <w:noWrap w:val="0"/>
            <w:vAlign w:val="center"/>
          </w:tcPr>
          <w:p w14:paraId="3424D4E4">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2184EDB9">
        <w:tblPrEx>
          <w:tblCellMar>
            <w:top w:w="0" w:type="dxa"/>
            <w:left w:w="0" w:type="dxa"/>
            <w:bottom w:w="0" w:type="dxa"/>
            <w:right w:w="0" w:type="dxa"/>
          </w:tblCellMar>
        </w:tblPrEx>
        <w:trPr>
          <w:trHeight w:val="605"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2E74CC1">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8</w:t>
            </w:r>
          </w:p>
        </w:tc>
        <w:tc>
          <w:tcPr>
            <w:tcW w:w="2254" w:type="dxa"/>
            <w:tcBorders>
              <w:top w:val="single" w:color="auto" w:sz="6" w:space="0"/>
              <w:left w:val="single" w:color="auto" w:sz="4" w:space="0"/>
              <w:bottom w:val="single" w:color="auto" w:sz="6" w:space="0"/>
              <w:right w:val="single" w:color="auto" w:sz="6" w:space="0"/>
            </w:tcBorders>
            <w:noWrap w:val="0"/>
            <w:vAlign w:val="center"/>
          </w:tcPr>
          <w:p w14:paraId="23DC4B1D">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接地装置</w:t>
            </w:r>
          </w:p>
        </w:tc>
        <w:tc>
          <w:tcPr>
            <w:tcW w:w="4026" w:type="dxa"/>
            <w:tcBorders>
              <w:top w:val="single" w:color="auto" w:sz="6" w:space="0"/>
              <w:left w:val="single" w:color="auto" w:sz="6" w:space="0"/>
              <w:bottom w:val="single" w:color="auto" w:sz="6" w:space="0"/>
              <w:right w:val="single" w:color="auto" w:sz="6" w:space="0"/>
            </w:tcBorders>
            <w:noWrap w:val="0"/>
            <w:vAlign w:val="center"/>
          </w:tcPr>
          <w:p w14:paraId="4B4A111D">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高、低压柜网链接接地电阻</w:t>
            </w:r>
          </w:p>
        </w:tc>
        <w:tc>
          <w:tcPr>
            <w:tcW w:w="2193" w:type="dxa"/>
            <w:tcBorders>
              <w:top w:val="single" w:color="auto" w:sz="4" w:space="0"/>
              <w:bottom w:val="single" w:color="auto" w:sz="4" w:space="0"/>
              <w:right w:val="single" w:color="auto" w:sz="4" w:space="0"/>
            </w:tcBorders>
            <w:noWrap w:val="0"/>
            <w:vAlign w:val="center"/>
          </w:tcPr>
          <w:p w14:paraId="6796686B">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09F8B95D">
        <w:tblPrEx>
          <w:tblCellMar>
            <w:top w:w="0" w:type="dxa"/>
            <w:left w:w="0" w:type="dxa"/>
            <w:bottom w:w="0" w:type="dxa"/>
            <w:right w:w="0" w:type="dxa"/>
          </w:tblCellMar>
        </w:tblPrEx>
        <w:trPr>
          <w:trHeight w:val="3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776B68D">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w:t>
            </w:r>
          </w:p>
        </w:tc>
        <w:tc>
          <w:tcPr>
            <w:tcW w:w="2254" w:type="dxa"/>
            <w:tcBorders>
              <w:top w:val="single" w:color="auto" w:sz="6" w:space="0"/>
              <w:left w:val="single" w:color="auto" w:sz="4" w:space="0"/>
              <w:bottom w:val="single" w:color="auto" w:sz="4" w:space="0"/>
              <w:right w:val="single" w:color="auto" w:sz="6" w:space="0"/>
            </w:tcBorders>
            <w:noWrap w:val="0"/>
            <w:vAlign w:val="center"/>
          </w:tcPr>
          <w:p w14:paraId="6BB8E980">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设备养护</w:t>
            </w:r>
          </w:p>
        </w:tc>
        <w:tc>
          <w:tcPr>
            <w:tcW w:w="4026" w:type="dxa"/>
            <w:tcBorders>
              <w:top w:val="single" w:color="auto" w:sz="6" w:space="0"/>
              <w:left w:val="single" w:color="auto" w:sz="6" w:space="0"/>
              <w:bottom w:val="single" w:color="auto" w:sz="4" w:space="0"/>
              <w:right w:val="single" w:color="auto" w:sz="6" w:space="0"/>
            </w:tcBorders>
            <w:noWrap w:val="0"/>
            <w:vAlign w:val="center"/>
          </w:tcPr>
          <w:p w14:paraId="3E9C218A">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卫生清理</w:t>
            </w:r>
          </w:p>
          <w:p w14:paraId="509C6D42">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一次连接螺丝紧固 </w:t>
            </w:r>
          </w:p>
          <w:p w14:paraId="7602BE37">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二次线螺丝紧固 </w:t>
            </w:r>
          </w:p>
          <w:p w14:paraId="34365657">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设备封堵完善 </w:t>
            </w:r>
          </w:p>
          <w:p w14:paraId="32273D86">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变压器油添加</w:t>
            </w:r>
          </w:p>
        </w:tc>
        <w:tc>
          <w:tcPr>
            <w:tcW w:w="2193" w:type="dxa"/>
            <w:tcBorders>
              <w:top w:val="single" w:color="auto" w:sz="4" w:space="0"/>
              <w:bottom w:val="single" w:color="auto" w:sz="4" w:space="0"/>
              <w:right w:val="single" w:color="auto" w:sz="4" w:space="0"/>
            </w:tcBorders>
            <w:noWrap w:val="0"/>
            <w:vAlign w:val="center"/>
          </w:tcPr>
          <w:p w14:paraId="7D6DB962">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bl>
    <w:p w14:paraId="036FAE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579373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themeColor="text1"/>
          <w:kern w:val="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 xml:space="preserve">  （三）</w:t>
      </w:r>
      <w:r>
        <w:rPr>
          <w:rFonts w:hint="eastAsia" w:asciiTheme="minorEastAsia" w:hAnsiTheme="minorEastAsia" w:eastAsiaTheme="minorEastAsia" w:cstheme="minorEastAsia"/>
          <w:sz w:val="24"/>
          <w:szCs w:val="24"/>
        </w:rPr>
        <w:t>开关柜</w:t>
      </w:r>
    </w:p>
    <w:tbl>
      <w:tblPr>
        <w:tblStyle w:val="12"/>
        <w:tblW w:w="9176" w:type="dxa"/>
        <w:tblInd w:w="-10" w:type="dxa"/>
        <w:tblLayout w:type="fixed"/>
        <w:tblCellMar>
          <w:top w:w="0" w:type="dxa"/>
          <w:left w:w="0" w:type="dxa"/>
          <w:bottom w:w="0" w:type="dxa"/>
          <w:right w:w="0" w:type="dxa"/>
        </w:tblCellMar>
      </w:tblPr>
      <w:tblGrid>
        <w:gridCol w:w="683"/>
        <w:gridCol w:w="2275"/>
        <w:gridCol w:w="4005"/>
        <w:gridCol w:w="2213"/>
      </w:tblGrid>
      <w:tr w14:paraId="1A108CA0">
        <w:tblPrEx>
          <w:tblCellMar>
            <w:top w:w="0" w:type="dxa"/>
            <w:left w:w="0" w:type="dxa"/>
            <w:bottom w:w="0" w:type="dxa"/>
            <w:right w:w="0" w:type="dxa"/>
          </w:tblCellMar>
        </w:tblPrEx>
        <w:trPr>
          <w:trHeight w:val="731"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691EC69">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序号</w:t>
            </w:r>
          </w:p>
        </w:tc>
        <w:tc>
          <w:tcPr>
            <w:tcW w:w="2275" w:type="dxa"/>
            <w:tcBorders>
              <w:top w:val="single" w:color="auto" w:sz="4" w:space="0"/>
              <w:left w:val="single" w:color="auto" w:sz="4" w:space="0"/>
              <w:bottom w:val="single" w:color="auto" w:sz="6" w:space="0"/>
              <w:right w:val="single" w:color="auto" w:sz="6" w:space="0"/>
            </w:tcBorders>
            <w:noWrap w:val="0"/>
            <w:vAlign w:val="center"/>
          </w:tcPr>
          <w:p w14:paraId="69D40BF0">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项目名称</w:t>
            </w:r>
          </w:p>
        </w:tc>
        <w:tc>
          <w:tcPr>
            <w:tcW w:w="4005" w:type="dxa"/>
            <w:tcBorders>
              <w:top w:val="single" w:color="auto" w:sz="4" w:space="0"/>
              <w:left w:val="single" w:color="auto" w:sz="6" w:space="0"/>
              <w:bottom w:val="single" w:color="auto" w:sz="6" w:space="0"/>
              <w:right w:val="single" w:color="auto" w:sz="6" w:space="0"/>
            </w:tcBorders>
            <w:noWrap w:val="0"/>
            <w:vAlign w:val="center"/>
          </w:tcPr>
          <w:p w14:paraId="553D5017">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试验项目</w:t>
            </w:r>
          </w:p>
        </w:tc>
        <w:tc>
          <w:tcPr>
            <w:tcW w:w="2213" w:type="dxa"/>
            <w:tcBorders>
              <w:top w:val="single" w:color="auto" w:sz="4" w:space="0"/>
              <w:bottom w:val="single" w:color="auto" w:sz="4" w:space="0"/>
              <w:right w:val="single" w:color="auto" w:sz="4" w:space="0"/>
            </w:tcBorders>
            <w:noWrap w:val="0"/>
            <w:vAlign w:val="center"/>
          </w:tcPr>
          <w:p w14:paraId="2E8AC8AC">
            <w:pPr>
              <w:widowControl/>
              <w:jc w:val="cente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试验频率</w:t>
            </w:r>
          </w:p>
        </w:tc>
      </w:tr>
      <w:tr w14:paraId="7063FF1D">
        <w:tblPrEx>
          <w:tblCellMar>
            <w:top w:w="0" w:type="dxa"/>
            <w:left w:w="0" w:type="dxa"/>
            <w:bottom w:w="0" w:type="dxa"/>
            <w:right w:w="0" w:type="dxa"/>
          </w:tblCellMar>
        </w:tblPrEx>
        <w:trPr>
          <w:trHeight w:val="3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DA4AE4F">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275" w:type="dxa"/>
            <w:tcBorders>
              <w:top w:val="single" w:color="auto" w:sz="6" w:space="0"/>
              <w:left w:val="single" w:color="auto" w:sz="4" w:space="0"/>
              <w:bottom w:val="single" w:color="auto" w:sz="6" w:space="0"/>
              <w:right w:val="single" w:color="auto" w:sz="6" w:space="0"/>
            </w:tcBorders>
            <w:noWrap w:val="0"/>
            <w:vAlign w:val="center"/>
          </w:tcPr>
          <w:p w14:paraId="5749093D">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电力电缆</w:t>
            </w:r>
          </w:p>
        </w:tc>
        <w:tc>
          <w:tcPr>
            <w:tcW w:w="4005" w:type="dxa"/>
            <w:tcBorders>
              <w:top w:val="single" w:color="auto" w:sz="6" w:space="0"/>
              <w:left w:val="single" w:color="auto" w:sz="6" w:space="0"/>
              <w:bottom w:val="single" w:color="auto" w:sz="6" w:space="0"/>
              <w:right w:val="single" w:color="auto" w:sz="6" w:space="0"/>
            </w:tcBorders>
            <w:noWrap w:val="0"/>
            <w:vAlign w:val="center"/>
          </w:tcPr>
          <w:p w14:paraId="328E5C57">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电缆绝缘电阻</w:t>
            </w:r>
          </w:p>
          <w:p w14:paraId="43CD00B4">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直流耐压试验</w:t>
            </w:r>
          </w:p>
        </w:tc>
        <w:tc>
          <w:tcPr>
            <w:tcW w:w="2213" w:type="dxa"/>
            <w:tcBorders>
              <w:top w:val="single" w:color="auto" w:sz="4" w:space="0"/>
              <w:bottom w:val="single" w:color="auto" w:sz="4" w:space="0"/>
              <w:right w:val="single" w:color="auto" w:sz="4" w:space="0"/>
            </w:tcBorders>
            <w:noWrap w:val="0"/>
            <w:vAlign w:val="center"/>
          </w:tcPr>
          <w:p w14:paraId="40DD139E">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56528B42">
        <w:tblPrEx>
          <w:tblCellMar>
            <w:top w:w="0" w:type="dxa"/>
            <w:left w:w="0" w:type="dxa"/>
            <w:bottom w:w="0" w:type="dxa"/>
            <w:right w:w="0" w:type="dxa"/>
          </w:tblCellMar>
        </w:tblPrEx>
        <w:trPr>
          <w:trHeight w:val="45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F2E1084">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p>
        </w:tc>
        <w:tc>
          <w:tcPr>
            <w:tcW w:w="2275" w:type="dxa"/>
            <w:tcBorders>
              <w:top w:val="single" w:color="auto" w:sz="6" w:space="0"/>
              <w:left w:val="single" w:color="auto" w:sz="4" w:space="0"/>
              <w:bottom w:val="single" w:color="auto" w:sz="6" w:space="0"/>
              <w:right w:val="single" w:color="auto" w:sz="6" w:space="0"/>
            </w:tcBorders>
            <w:noWrap w:val="0"/>
            <w:vAlign w:val="center"/>
          </w:tcPr>
          <w:p w14:paraId="7877F314">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电压互感器</w:t>
            </w:r>
          </w:p>
        </w:tc>
        <w:tc>
          <w:tcPr>
            <w:tcW w:w="4005" w:type="dxa"/>
            <w:tcBorders>
              <w:top w:val="single" w:color="auto" w:sz="6" w:space="0"/>
              <w:left w:val="single" w:color="auto" w:sz="6" w:space="0"/>
              <w:bottom w:val="single" w:color="auto" w:sz="6" w:space="0"/>
              <w:right w:val="single" w:color="auto" w:sz="6" w:space="0"/>
            </w:tcBorders>
            <w:noWrap w:val="0"/>
            <w:vAlign w:val="center"/>
          </w:tcPr>
          <w:p w14:paraId="3E8DDA01">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绝缘电阻 </w:t>
            </w:r>
          </w:p>
          <w:p w14:paraId="092CE5DF">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交流耐压试验</w:t>
            </w:r>
          </w:p>
          <w:p w14:paraId="5FF3EDD5">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直流电阻试验</w:t>
            </w:r>
          </w:p>
        </w:tc>
        <w:tc>
          <w:tcPr>
            <w:tcW w:w="2213" w:type="dxa"/>
            <w:tcBorders>
              <w:top w:val="single" w:color="auto" w:sz="4" w:space="0"/>
              <w:bottom w:val="single" w:color="auto" w:sz="4" w:space="0"/>
              <w:right w:val="single" w:color="auto" w:sz="4" w:space="0"/>
            </w:tcBorders>
            <w:noWrap w:val="0"/>
            <w:vAlign w:val="center"/>
          </w:tcPr>
          <w:p w14:paraId="06ED13B1">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524200EF">
        <w:tblPrEx>
          <w:tblCellMar>
            <w:top w:w="0" w:type="dxa"/>
            <w:left w:w="0" w:type="dxa"/>
            <w:bottom w:w="0" w:type="dxa"/>
            <w:right w:w="0" w:type="dxa"/>
          </w:tblCellMar>
        </w:tblPrEx>
        <w:trPr>
          <w:trHeight w:val="3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2175E0F">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w:t>
            </w:r>
          </w:p>
        </w:tc>
        <w:tc>
          <w:tcPr>
            <w:tcW w:w="2275" w:type="dxa"/>
            <w:tcBorders>
              <w:top w:val="single" w:color="auto" w:sz="6" w:space="0"/>
              <w:left w:val="single" w:color="auto" w:sz="4" w:space="0"/>
              <w:bottom w:val="single" w:color="auto" w:sz="6" w:space="0"/>
              <w:right w:val="single" w:color="auto" w:sz="6" w:space="0"/>
            </w:tcBorders>
            <w:noWrap w:val="0"/>
            <w:vAlign w:val="center"/>
          </w:tcPr>
          <w:p w14:paraId="36718257">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电流互感器</w:t>
            </w:r>
          </w:p>
        </w:tc>
        <w:tc>
          <w:tcPr>
            <w:tcW w:w="4005" w:type="dxa"/>
            <w:tcBorders>
              <w:top w:val="single" w:color="auto" w:sz="6" w:space="0"/>
              <w:left w:val="single" w:color="auto" w:sz="6" w:space="0"/>
              <w:bottom w:val="single" w:color="auto" w:sz="6" w:space="0"/>
              <w:right w:val="single" w:color="auto" w:sz="6" w:space="0"/>
            </w:tcBorders>
            <w:noWrap w:val="0"/>
            <w:vAlign w:val="center"/>
          </w:tcPr>
          <w:p w14:paraId="01677366">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绝缘电阻 </w:t>
            </w:r>
          </w:p>
          <w:p w14:paraId="1F3A1F1B">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交流耐压试验</w:t>
            </w:r>
          </w:p>
        </w:tc>
        <w:tc>
          <w:tcPr>
            <w:tcW w:w="2213" w:type="dxa"/>
            <w:tcBorders>
              <w:top w:val="single" w:color="auto" w:sz="4" w:space="0"/>
              <w:bottom w:val="single" w:color="auto" w:sz="4" w:space="0"/>
              <w:right w:val="single" w:color="auto" w:sz="4" w:space="0"/>
            </w:tcBorders>
            <w:noWrap w:val="0"/>
            <w:vAlign w:val="center"/>
          </w:tcPr>
          <w:p w14:paraId="642DDDBF">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1F1B952D">
        <w:tblPrEx>
          <w:tblCellMar>
            <w:top w:w="0" w:type="dxa"/>
            <w:left w:w="0" w:type="dxa"/>
            <w:bottom w:w="0" w:type="dxa"/>
            <w:right w:w="0" w:type="dxa"/>
          </w:tblCellMar>
        </w:tblPrEx>
        <w:trPr>
          <w:trHeight w:val="3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C823704">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w:t>
            </w:r>
          </w:p>
        </w:tc>
        <w:tc>
          <w:tcPr>
            <w:tcW w:w="2275" w:type="dxa"/>
            <w:tcBorders>
              <w:top w:val="single" w:color="auto" w:sz="6" w:space="0"/>
              <w:left w:val="single" w:color="auto" w:sz="4" w:space="0"/>
              <w:bottom w:val="single" w:color="auto" w:sz="6" w:space="0"/>
              <w:right w:val="single" w:color="auto" w:sz="6" w:space="0"/>
            </w:tcBorders>
            <w:noWrap w:val="0"/>
            <w:vAlign w:val="center"/>
          </w:tcPr>
          <w:p w14:paraId="5A9144ED">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负荷开关 、柱上开关</w:t>
            </w:r>
          </w:p>
        </w:tc>
        <w:tc>
          <w:tcPr>
            <w:tcW w:w="4005" w:type="dxa"/>
            <w:tcBorders>
              <w:top w:val="single" w:color="auto" w:sz="6" w:space="0"/>
              <w:left w:val="single" w:color="auto" w:sz="6" w:space="0"/>
              <w:bottom w:val="single" w:color="auto" w:sz="6" w:space="0"/>
              <w:right w:val="single" w:color="auto" w:sz="6" w:space="0"/>
            </w:tcBorders>
            <w:noWrap w:val="0"/>
            <w:vAlign w:val="center"/>
          </w:tcPr>
          <w:p w14:paraId="7E78B9F9">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耐压前绝缘电阻</w:t>
            </w:r>
          </w:p>
          <w:p w14:paraId="10075B85">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导电回路电阻</w:t>
            </w:r>
          </w:p>
          <w:p w14:paraId="0721783E">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交流耐压试验</w:t>
            </w:r>
          </w:p>
        </w:tc>
        <w:tc>
          <w:tcPr>
            <w:tcW w:w="2213" w:type="dxa"/>
            <w:tcBorders>
              <w:top w:val="single" w:color="auto" w:sz="4" w:space="0"/>
              <w:bottom w:val="single" w:color="auto" w:sz="4" w:space="0"/>
              <w:right w:val="single" w:color="auto" w:sz="4" w:space="0"/>
            </w:tcBorders>
            <w:noWrap w:val="0"/>
            <w:vAlign w:val="center"/>
          </w:tcPr>
          <w:p w14:paraId="035B3BA9">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6391C1B5">
        <w:tblPrEx>
          <w:tblCellMar>
            <w:top w:w="0" w:type="dxa"/>
            <w:left w:w="0" w:type="dxa"/>
            <w:bottom w:w="0" w:type="dxa"/>
            <w:right w:w="0" w:type="dxa"/>
          </w:tblCellMar>
        </w:tblPrEx>
        <w:trPr>
          <w:trHeight w:val="1043"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99DEE5D">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w:t>
            </w:r>
          </w:p>
        </w:tc>
        <w:tc>
          <w:tcPr>
            <w:tcW w:w="2275" w:type="dxa"/>
            <w:tcBorders>
              <w:top w:val="single" w:color="auto" w:sz="6" w:space="0"/>
              <w:left w:val="single" w:color="auto" w:sz="4" w:space="0"/>
              <w:bottom w:val="single" w:color="auto" w:sz="6" w:space="0"/>
              <w:right w:val="single" w:color="auto" w:sz="6" w:space="0"/>
            </w:tcBorders>
            <w:noWrap w:val="0"/>
            <w:vAlign w:val="center"/>
          </w:tcPr>
          <w:p w14:paraId="3BADC773">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高压柜母排</w:t>
            </w:r>
          </w:p>
        </w:tc>
        <w:tc>
          <w:tcPr>
            <w:tcW w:w="4005" w:type="dxa"/>
            <w:tcBorders>
              <w:top w:val="single" w:color="auto" w:sz="6" w:space="0"/>
              <w:left w:val="single" w:color="auto" w:sz="6" w:space="0"/>
              <w:bottom w:val="single" w:color="auto" w:sz="6" w:space="0"/>
              <w:right w:val="single" w:color="auto" w:sz="6" w:space="0"/>
            </w:tcBorders>
            <w:noWrap w:val="0"/>
            <w:vAlign w:val="center"/>
          </w:tcPr>
          <w:p w14:paraId="031F92A9">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绝缘电阻</w:t>
            </w:r>
          </w:p>
          <w:p w14:paraId="01A6647A">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交流耐压</w:t>
            </w:r>
          </w:p>
          <w:p w14:paraId="07BADB26">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五防性能检查</w:t>
            </w:r>
          </w:p>
        </w:tc>
        <w:tc>
          <w:tcPr>
            <w:tcW w:w="2213" w:type="dxa"/>
            <w:tcBorders>
              <w:top w:val="single" w:color="auto" w:sz="4" w:space="0"/>
              <w:bottom w:val="single" w:color="auto" w:sz="4" w:space="0"/>
              <w:right w:val="single" w:color="auto" w:sz="4" w:space="0"/>
            </w:tcBorders>
            <w:noWrap w:val="0"/>
            <w:vAlign w:val="center"/>
          </w:tcPr>
          <w:p w14:paraId="5DAE90B1">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52248233">
        <w:tblPrEx>
          <w:tblCellMar>
            <w:top w:w="0" w:type="dxa"/>
            <w:left w:w="0" w:type="dxa"/>
            <w:bottom w:w="0" w:type="dxa"/>
            <w:right w:w="0" w:type="dxa"/>
          </w:tblCellMar>
        </w:tblPrEx>
        <w:trPr>
          <w:trHeight w:val="566"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C58060F">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7</w:t>
            </w:r>
          </w:p>
        </w:tc>
        <w:tc>
          <w:tcPr>
            <w:tcW w:w="2275" w:type="dxa"/>
            <w:tcBorders>
              <w:top w:val="single" w:color="auto" w:sz="6" w:space="0"/>
              <w:left w:val="single" w:color="auto" w:sz="4" w:space="0"/>
              <w:bottom w:val="single" w:color="auto" w:sz="6" w:space="0"/>
              <w:right w:val="single" w:color="auto" w:sz="6" w:space="0"/>
            </w:tcBorders>
            <w:noWrap w:val="0"/>
            <w:vAlign w:val="center"/>
          </w:tcPr>
          <w:p w14:paraId="440A2C95">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氧化锌避雷器</w:t>
            </w:r>
          </w:p>
        </w:tc>
        <w:tc>
          <w:tcPr>
            <w:tcW w:w="4005" w:type="dxa"/>
            <w:tcBorders>
              <w:top w:val="single" w:color="auto" w:sz="6" w:space="0"/>
              <w:left w:val="single" w:color="auto" w:sz="6" w:space="0"/>
              <w:bottom w:val="single" w:color="auto" w:sz="6" w:space="0"/>
              <w:right w:val="single" w:color="auto" w:sz="6" w:space="0"/>
            </w:tcBorders>
            <w:noWrap w:val="0"/>
            <w:vAlign w:val="center"/>
          </w:tcPr>
          <w:p w14:paraId="1EEFC7D0">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绝缘电阻</w:t>
            </w:r>
          </w:p>
          <w:p w14:paraId="2F2CAD16">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直流1mA电压（U1mA）及0.75U1mA下的泄露电流</w:t>
            </w:r>
          </w:p>
        </w:tc>
        <w:tc>
          <w:tcPr>
            <w:tcW w:w="2213" w:type="dxa"/>
            <w:tcBorders>
              <w:top w:val="single" w:color="auto" w:sz="4" w:space="0"/>
              <w:bottom w:val="single" w:color="auto" w:sz="4" w:space="0"/>
              <w:right w:val="single" w:color="auto" w:sz="4" w:space="0"/>
            </w:tcBorders>
            <w:noWrap w:val="0"/>
            <w:vAlign w:val="center"/>
          </w:tcPr>
          <w:p w14:paraId="056137E1">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394B209F">
        <w:tblPrEx>
          <w:tblCellMar>
            <w:top w:w="0" w:type="dxa"/>
            <w:left w:w="0" w:type="dxa"/>
            <w:bottom w:w="0" w:type="dxa"/>
            <w:right w:w="0" w:type="dxa"/>
          </w:tblCellMar>
        </w:tblPrEx>
        <w:trPr>
          <w:trHeight w:val="52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7E88ACB">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8</w:t>
            </w:r>
          </w:p>
        </w:tc>
        <w:tc>
          <w:tcPr>
            <w:tcW w:w="2275" w:type="dxa"/>
            <w:tcBorders>
              <w:top w:val="single" w:color="auto" w:sz="6" w:space="0"/>
              <w:left w:val="single" w:color="auto" w:sz="4" w:space="0"/>
              <w:bottom w:val="single" w:color="auto" w:sz="6" w:space="0"/>
              <w:right w:val="single" w:color="auto" w:sz="6" w:space="0"/>
            </w:tcBorders>
            <w:noWrap w:val="0"/>
            <w:vAlign w:val="center"/>
          </w:tcPr>
          <w:p w14:paraId="55272518">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接地装置</w:t>
            </w:r>
          </w:p>
        </w:tc>
        <w:tc>
          <w:tcPr>
            <w:tcW w:w="4005" w:type="dxa"/>
            <w:tcBorders>
              <w:top w:val="single" w:color="auto" w:sz="6" w:space="0"/>
              <w:left w:val="single" w:color="auto" w:sz="6" w:space="0"/>
              <w:bottom w:val="single" w:color="auto" w:sz="6" w:space="0"/>
              <w:right w:val="single" w:color="auto" w:sz="6" w:space="0"/>
            </w:tcBorders>
            <w:noWrap w:val="0"/>
            <w:vAlign w:val="center"/>
          </w:tcPr>
          <w:p w14:paraId="64D4D178">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含开关柜、刀闸网链接接地电阻</w:t>
            </w:r>
          </w:p>
        </w:tc>
        <w:tc>
          <w:tcPr>
            <w:tcW w:w="2213" w:type="dxa"/>
            <w:tcBorders>
              <w:top w:val="single" w:color="auto" w:sz="4" w:space="0"/>
              <w:bottom w:val="single" w:color="auto" w:sz="4" w:space="0"/>
              <w:right w:val="single" w:color="auto" w:sz="4" w:space="0"/>
            </w:tcBorders>
            <w:noWrap w:val="0"/>
            <w:vAlign w:val="center"/>
          </w:tcPr>
          <w:p w14:paraId="1FC84A9F">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689B73F8">
        <w:tblPrEx>
          <w:tblCellMar>
            <w:top w:w="0" w:type="dxa"/>
            <w:left w:w="0" w:type="dxa"/>
            <w:bottom w:w="0" w:type="dxa"/>
            <w:right w:w="0" w:type="dxa"/>
          </w:tblCellMar>
        </w:tblPrEx>
        <w:trPr>
          <w:trHeight w:val="315"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4500F9D">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9</w:t>
            </w:r>
          </w:p>
        </w:tc>
        <w:tc>
          <w:tcPr>
            <w:tcW w:w="2275" w:type="dxa"/>
            <w:tcBorders>
              <w:top w:val="single" w:color="auto" w:sz="6" w:space="0"/>
              <w:left w:val="single" w:color="auto" w:sz="4" w:space="0"/>
              <w:bottom w:val="single" w:color="auto" w:sz="6" w:space="0"/>
              <w:right w:val="single" w:color="auto" w:sz="6" w:space="0"/>
            </w:tcBorders>
            <w:noWrap w:val="0"/>
            <w:vAlign w:val="center"/>
          </w:tcPr>
          <w:p w14:paraId="0013ED4F">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柱上刀闸</w:t>
            </w:r>
          </w:p>
        </w:tc>
        <w:tc>
          <w:tcPr>
            <w:tcW w:w="4005" w:type="dxa"/>
            <w:tcBorders>
              <w:top w:val="single" w:color="auto" w:sz="6" w:space="0"/>
              <w:left w:val="single" w:color="auto" w:sz="6" w:space="0"/>
              <w:bottom w:val="single" w:color="auto" w:sz="6" w:space="0"/>
              <w:right w:val="single" w:color="auto" w:sz="6" w:space="0"/>
            </w:tcBorders>
            <w:noWrap w:val="0"/>
            <w:vAlign w:val="center"/>
          </w:tcPr>
          <w:p w14:paraId="2EE2BE29">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绝缘电阻 </w:t>
            </w:r>
          </w:p>
          <w:p w14:paraId="1D653936">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交流耐压试验</w:t>
            </w:r>
          </w:p>
        </w:tc>
        <w:tc>
          <w:tcPr>
            <w:tcW w:w="2213" w:type="dxa"/>
            <w:tcBorders>
              <w:top w:val="single" w:color="auto" w:sz="4" w:space="0"/>
              <w:bottom w:val="single" w:color="auto" w:sz="4" w:space="0"/>
              <w:right w:val="single" w:color="auto" w:sz="4" w:space="0"/>
            </w:tcBorders>
            <w:noWrap w:val="0"/>
            <w:vAlign w:val="center"/>
          </w:tcPr>
          <w:p w14:paraId="36B1F19D">
            <w:pPr>
              <w:widowControl/>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r w14:paraId="4203504A">
        <w:tblPrEx>
          <w:tblCellMar>
            <w:top w:w="0" w:type="dxa"/>
            <w:left w:w="0" w:type="dxa"/>
            <w:bottom w:w="0" w:type="dxa"/>
            <w:right w:w="0" w:type="dxa"/>
          </w:tblCellMar>
        </w:tblPrEx>
        <w:trPr>
          <w:trHeight w:val="3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4FF1D40">
            <w:pPr>
              <w:widowControl/>
              <w:spacing w:line="36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w:t>
            </w:r>
          </w:p>
        </w:tc>
        <w:tc>
          <w:tcPr>
            <w:tcW w:w="2275" w:type="dxa"/>
            <w:tcBorders>
              <w:top w:val="single" w:color="auto" w:sz="6" w:space="0"/>
              <w:left w:val="single" w:color="auto" w:sz="4" w:space="0"/>
              <w:bottom w:val="single" w:color="auto" w:sz="4" w:space="0"/>
              <w:right w:val="single" w:color="auto" w:sz="6" w:space="0"/>
            </w:tcBorders>
            <w:noWrap w:val="0"/>
            <w:vAlign w:val="center"/>
          </w:tcPr>
          <w:p w14:paraId="79A5913B">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设备养护</w:t>
            </w:r>
          </w:p>
        </w:tc>
        <w:tc>
          <w:tcPr>
            <w:tcW w:w="4005" w:type="dxa"/>
            <w:tcBorders>
              <w:top w:val="single" w:color="auto" w:sz="6" w:space="0"/>
              <w:left w:val="single" w:color="auto" w:sz="6" w:space="0"/>
              <w:bottom w:val="single" w:color="auto" w:sz="4" w:space="0"/>
              <w:right w:val="single" w:color="auto" w:sz="6" w:space="0"/>
            </w:tcBorders>
            <w:noWrap w:val="0"/>
            <w:vAlign w:val="center"/>
          </w:tcPr>
          <w:p w14:paraId="4519D7AA">
            <w:pPr>
              <w:numPr>
                <w:ilvl w:val="0"/>
                <w:numId w:val="0"/>
              </w:num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卫生清理</w:t>
            </w:r>
          </w:p>
          <w:p w14:paraId="2F4BDFD4">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一次连接螺丝紧固 </w:t>
            </w:r>
          </w:p>
          <w:p w14:paraId="1385DABF">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二次线螺丝紧固 </w:t>
            </w:r>
          </w:p>
          <w:p w14:paraId="1F9AE1B1">
            <w:pPr>
              <w:numPr>
                <w:ilvl w:val="0"/>
                <w:numId w:val="0"/>
              </w:numPr>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设备封堵完善 </w:t>
            </w:r>
          </w:p>
        </w:tc>
        <w:tc>
          <w:tcPr>
            <w:tcW w:w="2213" w:type="dxa"/>
            <w:tcBorders>
              <w:top w:val="single" w:color="auto" w:sz="4" w:space="0"/>
              <w:bottom w:val="single" w:color="auto" w:sz="4" w:space="0"/>
              <w:right w:val="single" w:color="auto" w:sz="4" w:space="0"/>
            </w:tcBorders>
            <w:noWrap w:val="0"/>
            <w:vAlign w:val="center"/>
          </w:tcPr>
          <w:p w14:paraId="74214CFB">
            <w:pPr>
              <w:widowControl/>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1年/1次</w:t>
            </w:r>
          </w:p>
        </w:tc>
      </w:tr>
    </w:tbl>
    <w:p w14:paraId="19DC1427">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p w14:paraId="14F0C242">
      <w:pPr>
        <w:keepNext w:val="0"/>
        <w:keepLines w:val="0"/>
        <w:pageBreakBefore w:val="0"/>
        <w:widowControl w:val="0"/>
        <w:kinsoku/>
        <w:wordWrap/>
        <w:overflowPunct/>
        <w:topLinePunct w:val="0"/>
        <w:bidi w:val="0"/>
        <w:adjustRightIn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lang w:val="zh-TW" w:bidi="ar"/>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4"/>
          <w:szCs w:val="24"/>
          <w:lang w:val="zh-TW" w:bidi="ar"/>
          <w14:textFill>
            <w14:solidFill>
              <w14:schemeClr w14:val="tx1"/>
            </w14:solidFill>
          </w14:textFill>
        </w:rPr>
        <w:t>其他服务要求内容</w:t>
      </w:r>
    </w:p>
    <w:p w14:paraId="21BD28AC">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对</w:t>
      </w:r>
      <w:r>
        <w:rPr>
          <w:rFonts w:hint="eastAsia" w:asciiTheme="minorEastAsia" w:hAnsiTheme="minorEastAsia" w:eastAsiaTheme="minorEastAsia" w:cstheme="minorEastAsia"/>
          <w:color w:val="000000" w:themeColor="text1"/>
          <w:sz w:val="24"/>
          <w:szCs w:val="24"/>
          <w:lang w:val="zh-TW" w:eastAsia="zh-TW"/>
          <w14:textFill>
            <w14:solidFill>
              <w14:schemeClr w14:val="tx1"/>
            </w14:solidFill>
          </w14:textFill>
        </w:rPr>
        <w:t>柜体、外壳、元件连接铜排除尘。封堵电缆口，清除杂物，所有设备运行状况必须记录在案，确保供电设施设备工况良好。</w:t>
      </w:r>
    </w:p>
    <w:p w14:paraId="6D185419">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zh-TW" w:eastAsia="zh-TW"/>
          <w14:textFill>
            <w14:solidFill>
              <w14:schemeClr w14:val="tx1"/>
            </w14:solidFill>
          </w14:textFill>
        </w:rPr>
        <w:t>一次系统紧固件重新紧固，如发现热退火螺丝要进行更换。插件连接部分加</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导电膏</w:t>
      </w:r>
      <w:r>
        <w:rPr>
          <w:rFonts w:hint="eastAsia" w:asciiTheme="minorEastAsia" w:hAnsiTheme="minorEastAsia" w:eastAsiaTheme="minorEastAsia" w:cstheme="minorEastAsia"/>
          <w:color w:val="000000" w:themeColor="text1"/>
          <w:sz w:val="24"/>
          <w:szCs w:val="24"/>
          <w:lang w:val="zh-TW" w:eastAsia="zh-TW"/>
          <w14:textFill>
            <w14:solidFill>
              <w14:schemeClr w14:val="tx1"/>
            </w14:solidFill>
          </w14:textFill>
        </w:rPr>
        <w:t>，所有设备运行状况必须记录在案。确保供电设施设备工况良好。</w:t>
      </w:r>
    </w:p>
    <w:p w14:paraId="5128E184">
      <w:pPr>
        <w:keepNext w:val="0"/>
        <w:keepLines w:val="0"/>
        <w:pageBreakBefore w:val="0"/>
        <w:widowControl w:val="0"/>
        <w:kinsoku/>
        <w:wordWrap/>
        <w:overflowPunct/>
        <w:topLinePunct w:val="0"/>
        <w:bidi w:val="0"/>
        <w:adjustRightInd/>
        <w:spacing w:line="360" w:lineRule="auto"/>
        <w:ind w:firstLine="420" w:firstLineChars="175"/>
        <w:textAlignment w:val="auto"/>
        <w:outlineLvl w:val="1"/>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zh-TW" w:eastAsia="zh-TW"/>
          <w14:textFill>
            <w14:solidFill>
              <w14:schemeClr w14:val="tx1"/>
            </w14:solidFill>
          </w14:textFill>
        </w:rPr>
        <w:t>二次系统紧固件重新紧固，检查连接确保紧固、可靠，变压器风扇、温控检查、测试，电容器检查、测试。插件连接部分加</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导电膏</w:t>
      </w:r>
      <w:r>
        <w:rPr>
          <w:rFonts w:hint="eastAsia" w:asciiTheme="minorEastAsia" w:hAnsiTheme="minorEastAsia" w:eastAsiaTheme="minorEastAsia" w:cstheme="minorEastAsia"/>
          <w:color w:val="000000" w:themeColor="text1"/>
          <w:sz w:val="24"/>
          <w:szCs w:val="24"/>
          <w:lang w:val="zh-TW" w:eastAsia="zh-TW"/>
          <w14:textFill>
            <w14:solidFill>
              <w14:schemeClr w14:val="tx1"/>
            </w14:solidFill>
          </w14:textFill>
        </w:rPr>
        <w:t>。所有设备运行状况必须记录在案。确保供电设施设备工况良好。</w:t>
      </w:r>
    </w:p>
    <w:p w14:paraId="64264D98">
      <w:pPr>
        <w:keepNext w:val="0"/>
        <w:keepLines w:val="0"/>
        <w:pageBreakBefore w:val="0"/>
        <w:widowControl w:val="0"/>
        <w:kinsoku/>
        <w:wordWrap/>
        <w:overflowPunct/>
        <w:topLinePunct w:val="0"/>
        <w:bidi w:val="0"/>
        <w:adjustRightIn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lang w:val="zh-TW"/>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四、</w:t>
      </w:r>
      <w:r>
        <w:rPr>
          <w:rFonts w:hint="eastAsia" w:asciiTheme="minorEastAsia" w:hAnsiTheme="minorEastAsia" w:eastAsiaTheme="minorEastAsia" w:cstheme="minorEastAsia"/>
          <w:b/>
          <w:bCs/>
          <w:color w:val="000000" w:themeColor="text1"/>
          <w:sz w:val="24"/>
          <w:szCs w:val="24"/>
          <w:lang w:val="zh-TW"/>
          <w14:textFill>
            <w14:solidFill>
              <w14:schemeClr w14:val="tx1"/>
            </w14:solidFill>
          </w14:textFill>
        </w:rPr>
        <w:t>试验结束及试验报告整理</w:t>
      </w:r>
    </w:p>
    <w:p w14:paraId="318FDE33">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试验完工后，与业主做好交接手续，仪器、场地、电源设施、整理、整顿、清扫等符合文明施工要求，并填写相关记录。试验结束后十个工作日内向业主出具完整的试验报告。如在预防性试验过程中发现问题，及时将试验中的问题全部列出，出具预防性试验情况汇总表和试验报告一起递交给委托方。</w:t>
      </w:r>
    </w:p>
    <w:p w14:paraId="61FC966E">
      <w:pPr>
        <w:keepNext w:val="0"/>
        <w:keepLines w:val="0"/>
        <w:pageBreakBefore w:val="0"/>
        <w:widowControl w:val="0"/>
        <w:kinsoku/>
        <w:wordWrap/>
        <w:overflowPunct/>
        <w:topLinePunct w:val="0"/>
        <w:bidi w:val="0"/>
        <w:adjustRightInd/>
        <w:spacing w:line="360" w:lineRule="auto"/>
        <w:ind w:firstLine="482" w:firstLineChars="200"/>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五、</w:t>
      </w:r>
      <w:r>
        <w:rPr>
          <w:rFonts w:hint="eastAsia" w:asciiTheme="minorEastAsia" w:hAnsiTheme="minorEastAsia" w:eastAsiaTheme="minorEastAsia" w:cstheme="minorEastAsia"/>
          <w:b/>
          <w:bCs/>
          <w:color w:val="000000"/>
          <w:sz w:val="24"/>
          <w:szCs w:val="24"/>
        </w:rPr>
        <w:t>日常维保：</w:t>
      </w:r>
    </w:p>
    <w:p w14:paraId="0459621D">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482"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高压配电柜日常维护：</w:t>
      </w:r>
      <w:r>
        <w:rPr>
          <w:rFonts w:hint="eastAsia" w:asciiTheme="minorEastAsia" w:hAnsiTheme="minorEastAsia" w:eastAsiaTheme="minorEastAsia" w:cstheme="minorEastAsia"/>
          <w:color w:val="000000" w:themeColor="text1"/>
          <w:sz w:val="24"/>
          <w:szCs w:val="24"/>
          <w14:textFill>
            <w14:solidFill>
              <w14:schemeClr w14:val="tx1"/>
            </w14:solidFill>
          </w14:textFill>
        </w:rPr>
        <w:t>对电气设备进行检查，1次/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07DE64A2">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检查母线有无异常声响。</w:t>
      </w:r>
    </w:p>
    <w:p w14:paraId="6754D70F">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柜内的机械闭锁，电气闭锁应动作准确、可靠，小车推动接应 灵活，无卡阻现象。</w:t>
      </w:r>
    </w:p>
    <w:p w14:paraId="7F6A3F1D">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柜体接地牢固良好，装有电器可开启的门，应与接地金属构件可靠地连接。</w:t>
      </w:r>
    </w:p>
    <w:p w14:paraId="7F750475">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柜内二次回路的连接件均应紧接，并应清洁干燥。 </w:t>
      </w:r>
    </w:p>
    <w:p w14:paraId="68E34FD0">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 xml:space="preserve">（二）高压配电柜定期清理、检查： </w:t>
      </w:r>
      <w:r>
        <w:rPr>
          <w:rFonts w:hint="eastAsia" w:asciiTheme="minorEastAsia" w:hAnsiTheme="minorEastAsia" w:eastAsiaTheme="minorEastAsia" w:cstheme="minorEastAsia"/>
          <w:color w:val="000000" w:themeColor="text1"/>
          <w:sz w:val="24"/>
          <w:szCs w:val="24"/>
          <w14:textFill>
            <w14:solidFill>
              <w14:schemeClr w14:val="tx1"/>
            </w14:solidFill>
          </w14:textFill>
        </w:rPr>
        <w:t>1 次/年。</w:t>
      </w:r>
    </w:p>
    <w:p w14:paraId="61B38E8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高压柜必须清理干净，漆层完好，各构件间连接应牢固，接头 温度应在允许范围。</w:t>
      </w:r>
    </w:p>
    <w:p w14:paraId="60B1443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柜体接地应牢固良好，装有电器的可开启的门，应与接地金属构件可靠地连接。</w:t>
      </w:r>
    </w:p>
    <w:p w14:paraId="5E274BC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柜内二次回路的连接件均应牢固紧接，并应清洁干燥。</w:t>
      </w:r>
    </w:p>
    <w:p w14:paraId="0363FDF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4</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柜上装有装置性设备或其它有接地要求的电器，其外壳应可靠接地。 </w:t>
      </w:r>
    </w:p>
    <w:p w14:paraId="7DD47379">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（三）蓄电池直流屏日常维护：1</w:t>
      </w:r>
      <w:r>
        <w:rPr>
          <w:rFonts w:hint="eastAsia" w:asciiTheme="minorEastAsia" w:hAnsiTheme="minorEastAsia" w:eastAsiaTheme="minorEastAsia" w:cstheme="minorEastAsia"/>
          <w:color w:val="000000" w:themeColor="text1"/>
          <w:sz w:val="24"/>
          <w:szCs w:val="24"/>
          <w14:textFill>
            <w14:solidFill>
              <w14:schemeClr w14:val="tx1"/>
            </w14:solidFill>
          </w14:textFill>
        </w:rPr>
        <w:t>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月。</w:t>
      </w:r>
    </w:p>
    <w:p w14:paraId="637E1AF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工作内容：巡看蓄电池的夜面是否符合要求，有无漏液发生。 </w:t>
      </w:r>
    </w:p>
    <w:p w14:paraId="3ED39214">
      <w:pPr>
        <w:keepNext w:val="0"/>
        <w:keepLines w:val="0"/>
        <w:pageBreakBefore w:val="0"/>
        <w:widowControl w:val="0"/>
        <w:kinsoku/>
        <w:wordWrap/>
        <w:overflowPunct/>
        <w:topLinePunct w:val="0"/>
        <w:autoSpaceDE/>
        <w:autoSpaceDN/>
        <w:bidi w:val="0"/>
        <w:adjustRightInd/>
        <w:spacing w:line="360" w:lineRule="auto"/>
        <w:ind w:left="280" w:firstLine="241" w:firstLineChars="1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四</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 xml:space="preserve">蓄电池直流屏定期清理、检查： </w:t>
      </w:r>
      <w:r>
        <w:rPr>
          <w:rFonts w:hint="eastAsia" w:asciiTheme="minorEastAsia" w:hAnsiTheme="minorEastAsia" w:eastAsiaTheme="minorEastAsia" w:cstheme="minorEastAsia"/>
          <w:color w:val="000000" w:themeColor="text1"/>
          <w:sz w:val="24"/>
          <w:szCs w:val="24"/>
          <w14:textFill>
            <w14:solidFill>
              <w14:schemeClr w14:val="tx1"/>
            </w14:solidFill>
          </w14:textFill>
        </w:rPr>
        <w:t>1 次/年。</w:t>
      </w:r>
    </w:p>
    <w:p w14:paraId="6ACD23DA">
      <w:pPr>
        <w:keepNext w:val="0"/>
        <w:keepLines w:val="0"/>
        <w:pageBreakBefore w:val="0"/>
        <w:widowControl w:val="0"/>
        <w:numPr>
          <w:ilvl w:val="0"/>
          <w:numId w:val="0"/>
        </w:numPr>
        <w:kinsoku/>
        <w:wordWrap/>
        <w:overflowPunct/>
        <w:topLinePunct w:val="0"/>
        <w:autoSpaceDE/>
        <w:autoSpaceDN/>
        <w:bidi w:val="0"/>
        <w:adjustRightInd/>
        <w:spacing w:line="360" w:lineRule="auto"/>
        <w:ind w:left="480"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清除屏内充电机及设备上的灰尘和蓄电池槽内表面污垢，连接件上的氧化物。</w:t>
      </w:r>
    </w:p>
    <w:p w14:paraId="4D90935B">
      <w:pPr>
        <w:keepNext w:val="0"/>
        <w:keepLines w:val="0"/>
        <w:pageBreakBefore w:val="0"/>
        <w:widowControl w:val="0"/>
        <w:numPr>
          <w:ilvl w:val="0"/>
          <w:numId w:val="0"/>
        </w:numPr>
        <w:kinsoku/>
        <w:wordWrap/>
        <w:overflowPunct/>
        <w:topLinePunct w:val="0"/>
        <w:autoSpaceDE/>
        <w:autoSpaceDN/>
        <w:bidi w:val="0"/>
        <w:adjustRightInd/>
        <w:spacing w:line="360" w:lineRule="auto"/>
        <w:ind w:left="480"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对充电机、输出回路进行绝缘测试以及各种特性测试。 </w:t>
      </w:r>
    </w:p>
    <w:p w14:paraId="3650F38B">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五</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变压器日常维护：</w:t>
      </w:r>
      <w:r>
        <w:rPr>
          <w:rFonts w:hint="eastAsia" w:asciiTheme="minorEastAsia" w:hAnsiTheme="minorEastAsia" w:eastAsiaTheme="minorEastAsia" w:cstheme="minorEastAsia"/>
          <w:color w:val="000000" w:themeColor="text1"/>
          <w:sz w:val="24"/>
          <w:szCs w:val="24"/>
          <w14:textFill>
            <w14:solidFill>
              <w14:schemeClr w14:val="tx1"/>
            </w14:solidFill>
          </w14:textFill>
        </w:rPr>
        <w:t>对变压器进行检查，1 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5287B788">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正常运行时一般有均匀的嗡嗡电磁声。</w:t>
      </w:r>
    </w:p>
    <w:p w14:paraId="21C92D6C">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变压器套管是否清洁，有无破损、裂纹和放电痕迹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0641434B">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变压器零部件必须无损伤或移位，接线是否松动、断裂、绝缘 件和线圈是否有破损，是否有赃物或异物等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43F2B50B">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检查风机、温控设备等能否正常运行</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14:paraId="0F9B6A45">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变压器的主附设备的外壳接地是否良好。 </w:t>
      </w:r>
    </w:p>
    <w:p w14:paraId="6BE3F1D6">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变压器定期清理、检查：</w:t>
      </w:r>
      <w:r>
        <w:rPr>
          <w:rFonts w:hint="eastAsia" w:asciiTheme="minorEastAsia" w:hAnsiTheme="minorEastAsia" w:eastAsiaTheme="minorEastAsia" w:cstheme="minorEastAsia"/>
          <w:color w:val="000000" w:themeColor="text1"/>
          <w:sz w:val="24"/>
          <w:szCs w:val="24"/>
          <w14:textFill>
            <w14:solidFill>
              <w14:schemeClr w14:val="tx1"/>
            </w14:solidFill>
          </w14:textFill>
        </w:rPr>
        <w:t>对变压器进行清理、检查，1 次/年。</w:t>
      </w:r>
    </w:p>
    <w:p w14:paraId="692EAEFB">
      <w:pPr>
        <w:keepNext w:val="0"/>
        <w:keepLines w:val="0"/>
        <w:pageBreakBefore w:val="0"/>
        <w:widowControl w:val="0"/>
        <w:numPr>
          <w:ilvl w:val="0"/>
          <w:numId w:val="0"/>
        </w:numPr>
        <w:kinsoku/>
        <w:wordWrap/>
        <w:overflowPunct/>
        <w:topLinePunct w:val="0"/>
        <w:autoSpaceDE/>
        <w:autoSpaceDN/>
        <w:bidi w:val="0"/>
        <w:adjustRightInd/>
        <w:spacing w:line="360" w:lineRule="auto"/>
        <w:ind w:left="480" w:leftChars="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重复每个季度检查内容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7303487E">
      <w:pPr>
        <w:keepNext w:val="0"/>
        <w:keepLines w:val="0"/>
        <w:pageBreakBefore w:val="0"/>
        <w:widowControl w:val="0"/>
        <w:numPr>
          <w:ilvl w:val="0"/>
          <w:numId w:val="0"/>
        </w:numPr>
        <w:kinsoku/>
        <w:wordWrap/>
        <w:overflowPunct/>
        <w:topLinePunct w:val="0"/>
        <w:autoSpaceDE/>
        <w:autoSpaceDN/>
        <w:bidi w:val="0"/>
        <w:adjustRightInd/>
        <w:spacing w:line="360" w:lineRule="auto"/>
        <w:ind w:left="480" w:leftChars="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高低压电缆头的接触情况，螺丝有无松动，接头是否过热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54EF3112">
      <w:pPr>
        <w:keepNext w:val="0"/>
        <w:keepLines w:val="0"/>
        <w:pageBreakBefore w:val="0"/>
        <w:widowControl w:val="0"/>
        <w:numPr>
          <w:ilvl w:val="0"/>
          <w:numId w:val="0"/>
        </w:numPr>
        <w:kinsoku/>
        <w:wordWrap/>
        <w:overflowPunct/>
        <w:topLinePunct w:val="0"/>
        <w:autoSpaceDE/>
        <w:autoSpaceDN/>
        <w:bidi w:val="0"/>
        <w:adjustRightInd/>
        <w:spacing w:line="360" w:lineRule="auto"/>
        <w:ind w:left="480" w:leftChars="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检查所有的坚固件、连接件、标准件是否松动，并重新坚固一次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4C1417BE">
      <w:pPr>
        <w:keepNext w:val="0"/>
        <w:keepLines w:val="0"/>
        <w:pageBreakBefore w:val="0"/>
        <w:widowControl w:val="0"/>
        <w:numPr>
          <w:ilvl w:val="0"/>
          <w:numId w:val="0"/>
        </w:numPr>
        <w:kinsoku/>
        <w:wordWrap/>
        <w:overflowPunct/>
        <w:topLinePunct w:val="0"/>
        <w:autoSpaceDE/>
        <w:autoSpaceDN/>
        <w:bidi w:val="0"/>
        <w:adjustRightInd/>
        <w:spacing w:line="360" w:lineRule="auto"/>
        <w:ind w:left="480" w:leftChars="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检查变压器的箱体和铁芯是否可靠接地，穿心螺杆的绝缘是否良好</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34A206CC">
      <w:pPr>
        <w:keepNext w:val="0"/>
        <w:keepLines w:val="0"/>
        <w:pageBreakBefore w:val="0"/>
        <w:widowControl w:val="0"/>
        <w:numPr>
          <w:ilvl w:val="0"/>
          <w:numId w:val="0"/>
        </w:numPr>
        <w:kinsoku/>
        <w:wordWrap/>
        <w:overflowPunct/>
        <w:topLinePunct w:val="0"/>
        <w:autoSpaceDE/>
        <w:autoSpaceDN/>
        <w:bidi w:val="0"/>
        <w:adjustRightInd/>
        <w:spacing w:line="360" w:lineRule="auto"/>
        <w:ind w:left="480" w:leftChars="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套管密封、顶部连接片、密封衬垫的检查，瓷绝缘的检查和清扫</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14314548">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各种保护装置、测量装置及操作控制箱的检修、试验</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05B2637A">
      <w:pPr>
        <w:keepNext w:val="0"/>
        <w:keepLines w:val="0"/>
        <w:pageBreakBefore w:val="0"/>
        <w:widowControl w:val="0"/>
        <w:kinsoku/>
        <w:wordWrap/>
        <w:overflowPunct/>
        <w:topLinePunct w:val="0"/>
        <w:autoSpaceDE/>
        <w:autoSpaceDN/>
        <w:bidi w:val="0"/>
        <w:adjustRightInd/>
        <w:spacing w:line="360" w:lineRule="auto"/>
        <w:ind w:left="2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（七）低压配电柜日常维护：</w:t>
      </w:r>
      <w:r>
        <w:rPr>
          <w:rFonts w:hint="eastAsia" w:asciiTheme="minorEastAsia" w:hAnsiTheme="minorEastAsia" w:eastAsiaTheme="minorEastAsia" w:cstheme="minorEastAsia"/>
          <w:color w:val="000000" w:themeColor="text1"/>
          <w:sz w:val="24"/>
          <w:szCs w:val="24"/>
          <w14:textFill>
            <w14:solidFill>
              <w14:schemeClr w14:val="tx1"/>
            </w14:solidFill>
          </w14:textFill>
        </w:rPr>
        <w:t>对电气设备进行检查，1 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3297F27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测量柜体、环境温度，判断低压柜内有无发热现象；</w:t>
      </w:r>
    </w:p>
    <w:p w14:paraId="740576B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测量电容柜的温度，检查各电容器的外观有无变形，熔断器有 无熔断，运行时不应该有任何声音；  </w:t>
      </w:r>
    </w:p>
    <w:p w14:paraId="1D92066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配电柜抽屉推拉应灵活，无卡阻现象；</w:t>
      </w:r>
    </w:p>
    <w:p w14:paraId="0173787E">
      <w:pPr>
        <w:keepNext w:val="0"/>
        <w:keepLines w:val="0"/>
        <w:pageBreakBefore w:val="0"/>
        <w:widowControl w:val="0"/>
        <w:kinsoku/>
        <w:wordWrap/>
        <w:overflowPunct/>
        <w:topLinePunct w:val="0"/>
        <w:autoSpaceDE/>
        <w:autoSpaceDN/>
        <w:bidi w:val="0"/>
        <w:adjustRightInd/>
        <w:spacing w:line="360" w:lineRule="auto"/>
        <w:ind w:left="2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（八）低压配电柜定期清理、检查：</w:t>
      </w:r>
      <w:r>
        <w:rPr>
          <w:rFonts w:hint="eastAsia" w:asciiTheme="minorEastAsia" w:hAnsiTheme="minorEastAsia" w:eastAsiaTheme="minorEastAsia" w:cstheme="minorEastAsia"/>
          <w:color w:val="000000" w:themeColor="text1"/>
          <w:sz w:val="24"/>
          <w:szCs w:val="24"/>
          <w14:textFill>
            <w14:solidFill>
              <w14:schemeClr w14:val="tx1"/>
            </w14:solidFill>
          </w14:textFill>
        </w:rPr>
        <w:t>对电气设备进行清理、检查，1 次/年。</w:t>
      </w:r>
    </w:p>
    <w:p w14:paraId="0E8C0FC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低压柜内设备与各构件间连接应牢固，接头温度应在允许范围</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0F097B1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配电柜抽屉推拉应灵活，无卡阻现象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74D8775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柜的固定及接地可靠。</w:t>
      </w:r>
    </w:p>
    <w:p w14:paraId="486B23EF">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（九）接地系统检查：</w:t>
      </w:r>
    </w:p>
    <w:p w14:paraId="20F65F5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每年进行接地系统的接地电阻测量。  </w:t>
      </w:r>
    </w:p>
    <w:p w14:paraId="799D7094">
      <w:pPr>
        <w:keepNext w:val="0"/>
        <w:keepLines w:val="0"/>
        <w:pageBreakBefore w:val="0"/>
        <w:widowControl w:val="0"/>
        <w:kinsoku/>
        <w:wordWrap/>
        <w:overflowPunct/>
        <w:topLinePunct w:val="0"/>
        <w:bidi w:val="0"/>
        <w:adjustRightIn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其它服务项：</w:t>
      </w:r>
    </w:p>
    <w:p w14:paraId="341098B6">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负责向委托方免费提供相关的技术服务支持。</w:t>
      </w:r>
    </w:p>
    <w:p w14:paraId="2B3102E6">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高、低压配电系统出现突发故障抢修时，响应时间不超过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小时。</w:t>
      </w:r>
    </w:p>
    <w:p w14:paraId="0998387C">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需要更换配件</w:t>
      </w:r>
      <w:r>
        <w:rPr>
          <w:rFonts w:hint="eastAsia" w:asciiTheme="minorEastAsia" w:hAnsiTheme="minorEastAsia" w:eastAsiaTheme="minorEastAsia" w:cstheme="minorEastAsia"/>
          <w:b w:val="0"/>
          <w:bCs w:val="0"/>
          <w:sz w:val="24"/>
          <w:szCs w:val="24"/>
          <w:lang w:val="en-US"/>
        </w:rPr>
        <w:t>时，</w:t>
      </w:r>
      <w:r>
        <w:rPr>
          <w:rFonts w:hint="eastAsia" w:asciiTheme="minorEastAsia" w:hAnsiTheme="minorEastAsia" w:eastAsiaTheme="minorEastAsia" w:cstheme="minorEastAsia"/>
          <w:b w:val="0"/>
          <w:bCs w:val="0"/>
          <w:sz w:val="24"/>
          <w:szCs w:val="24"/>
          <w:lang w:val="en-US" w:eastAsia="zh-CN"/>
        </w:rPr>
        <w:t>单件配件或耗材价格在500元以内的</w:t>
      </w:r>
      <w:r>
        <w:rPr>
          <w:rFonts w:hint="eastAsia" w:asciiTheme="minorEastAsia" w:hAnsiTheme="minorEastAsia" w:eastAsiaTheme="minorEastAsia" w:cstheme="minorEastAsia"/>
          <w:b w:val="0"/>
          <w:bCs w:val="0"/>
          <w:sz w:val="24"/>
          <w:szCs w:val="24"/>
          <w:lang w:val="en-US"/>
        </w:rPr>
        <w:t>，服务方</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提供</w:t>
      </w:r>
      <w:r>
        <w:rPr>
          <w:rFonts w:hint="eastAsia" w:asciiTheme="minorEastAsia" w:hAnsiTheme="minorEastAsia" w:eastAsiaTheme="minorEastAsia" w:cstheme="minorEastAsia"/>
          <w:b w:val="0"/>
          <w:bCs w:val="0"/>
          <w:sz w:val="24"/>
          <w:szCs w:val="24"/>
          <w:lang w:val="en-US"/>
        </w:rPr>
        <w:t>免费更换</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服务；</w:t>
      </w:r>
      <w:r>
        <w:rPr>
          <w:rFonts w:hint="eastAsia" w:asciiTheme="minorEastAsia" w:hAnsiTheme="minorEastAsia" w:eastAsiaTheme="minorEastAsia" w:cstheme="minorEastAsia"/>
          <w:b w:val="0"/>
          <w:bCs w:val="0"/>
          <w:sz w:val="24"/>
          <w:szCs w:val="24"/>
          <w:lang w:val="en-US" w:eastAsia="zh-CN"/>
        </w:rPr>
        <w:t>单件配件或耗材价格在500元以上的，委托方可自行购买或委托服务方购买，服务方提供免费更换服务，</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由服务方采购的配件</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或耗材</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，应提供发票作为付款依据，并提供国家规定的质保服务。</w:t>
      </w:r>
    </w:p>
    <w:p w14:paraId="69A72713">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482" w:firstLineChars="200"/>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预防性试验及维保过程中的施工要求</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p>
    <w:p w14:paraId="0D437268">
      <w:pPr>
        <w:keepNext w:val="0"/>
        <w:keepLines w:val="0"/>
        <w:pageBreakBefore w:val="0"/>
        <w:widowControl w:val="0"/>
        <w:kinsoku/>
        <w:wordWrap/>
        <w:overflowPunct/>
        <w:topLinePunct w:val="0"/>
        <w:autoSpaceDE w:val="0"/>
        <w:autoSpaceDN w:val="0"/>
        <w:bidi w:val="0"/>
        <w:adjustRightIn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（一）预防性试验期间</w:t>
      </w:r>
    </w:p>
    <w:p w14:paraId="598D0BAC">
      <w:pPr>
        <w:keepNext w:val="0"/>
        <w:keepLines w:val="0"/>
        <w:pageBreakBefore w:val="0"/>
        <w:widowControl w:val="0"/>
        <w:kinsoku/>
        <w:wordWrap/>
        <w:overflowPunct/>
        <w:topLinePunct w:val="0"/>
        <w:autoSpaceDE w:val="0"/>
        <w:autoSpaceDN w:val="0"/>
        <w:bidi w:val="0"/>
        <w:adjustRightIn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1.服从学校安排，停电试验不能影响到学校的正常教育教学任务，不能影响游泳馆的正常营业。</w:t>
      </w:r>
    </w:p>
    <w:p w14:paraId="0D9425D3">
      <w:pPr>
        <w:keepNext w:val="0"/>
        <w:keepLines w:val="0"/>
        <w:pageBreakBefore w:val="0"/>
        <w:widowControl w:val="0"/>
        <w:kinsoku/>
        <w:wordWrap/>
        <w:overflowPunct/>
        <w:topLinePunct w:val="0"/>
        <w:autoSpaceDE w:val="0"/>
        <w:autoSpaceDN w:val="0"/>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按行业规范要求，包含但不仅限于按上述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工程量范围</w:t>
      </w:r>
      <w:r>
        <w:rPr>
          <w:rFonts w:hint="eastAsia" w:asciiTheme="minorEastAsia" w:hAnsiTheme="minorEastAsia" w:eastAsiaTheme="minorEastAsia" w:cstheme="minorEastAsia"/>
          <w:color w:val="000000" w:themeColor="text1"/>
          <w:sz w:val="24"/>
          <w:szCs w:val="24"/>
          <w14:textFill>
            <w14:solidFill>
              <w14:schemeClr w14:val="tx1"/>
            </w14:solidFill>
          </w14:textFill>
        </w:rPr>
        <w:t>预防性试验项目内容开展预防性试验工作，对发现的问题，及时按行业规范要求进行整改，以确保</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学校电气设施设备</w:t>
      </w:r>
      <w:r>
        <w:rPr>
          <w:rFonts w:hint="eastAsia" w:asciiTheme="minorEastAsia" w:hAnsiTheme="minorEastAsia" w:eastAsiaTheme="minorEastAsia" w:cstheme="minorEastAsia"/>
          <w:color w:val="000000" w:themeColor="text1"/>
          <w:sz w:val="24"/>
          <w:szCs w:val="24"/>
          <w14:textFill>
            <w14:solidFill>
              <w14:schemeClr w14:val="tx1"/>
            </w14:solidFill>
          </w14:textFill>
        </w:rPr>
        <w:t>能够安全、平稳工作。</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预防性试验完成后，按行业规范标准出具试验报告。</w:t>
      </w:r>
    </w:p>
    <w:p w14:paraId="1F2B3C5C">
      <w:pPr>
        <w:keepNext w:val="0"/>
        <w:keepLines w:val="0"/>
        <w:pageBreakBefore w:val="0"/>
        <w:widowControl w:val="0"/>
        <w:kinsoku/>
        <w:wordWrap/>
        <w:overflowPunct/>
        <w:topLinePunct w:val="0"/>
        <w:autoSpaceDE w:val="0"/>
        <w:autoSpaceDN w:val="0"/>
        <w:bidi w:val="0"/>
        <w:adjustRightIn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预防性试验中，对配电房设施设备需要进行配件及辅材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单件价格在500元以内</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更换的，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14:textFill>
            <w14:solidFill>
              <w14:schemeClr w14:val="tx1"/>
            </w14:solidFill>
          </w14:textFill>
        </w:rPr>
        <w:t>必须按行业规范要求进行更换，配件及辅材必须符合国家标准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及检测报告</w:t>
      </w:r>
      <w:r>
        <w:rPr>
          <w:rFonts w:hint="eastAsia" w:asciiTheme="minorEastAsia" w:hAnsiTheme="minorEastAsia" w:eastAsiaTheme="minorEastAsia" w:cstheme="minorEastAsia"/>
          <w:color w:val="000000" w:themeColor="text1"/>
          <w:sz w:val="24"/>
          <w:szCs w:val="24"/>
          <w14:textFill>
            <w14:solidFill>
              <w14:schemeClr w14:val="tx1"/>
            </w14:solidFill>
          </w14:textFill>
        </w:rPr>
        <w:t>，质量优良，且提供配件及辅材的品牌</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国内知名产品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、参数、价格等信息给学校，所产生的一切费用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包含在投标总价中</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2F32184E">
      <w:pPr>
        <w:keepNext w:val="0"/>
        <w:keepLines w:val="0"/>
        <w:pageBreakBefore w:val="0"/>
        <w:widowControl w:val="0"/>
        <w:kinsoku/>
        <w:wordWrap/>
        <w:overflowPunct/>
        <w:topLinePunct w:val="0"/>
        <w:autoSpaceDE w:val="0"/>
        <w:autoSpaceDN w:val="0"/>
        <w:bidi w:val="0"/>
        <w:adjustRightIn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（二）维保期间</w:t>
      </w:r>
    </w:p>
    <w:p w14:paraId="54805F50">
      <w:pPr>
        <w:keepNext w:val="0"/>
        <w:keepLines w:val="0"/>
        <w:pageBreakBefore w:val="0"/>
        <w:widowControl w:val="0"/>
        <w:kinsoku/>
        <w:wordWrap/>
        <w:overflowPunct/>
        <w:topLinePunct w:val="0"/>
        <w:autoSpaceDE w:val="0"/>
        <w:autoSpaceDN w:val="0"/>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每月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至少</w:t>
      </w:r>
      <w:r>
        <w:rPr>
          <w:rFonts w:hint="eastAsia" w:asciiTheme="minorEastAsia" w:hAnsiTheme="minorEastAsia" w:eastAsiaTheme="minorEastAsia" w:cstheme="minorEastAsia"/>
          <w:color w:val="000000" w:themeColor="text1"/>
          <w:sz w:val="24"/>
          <w:szCs w:val="24"/>
          <w14:textFill>
            <w14:solidFill>
              <w14:schemeClr w14:val="tx1"/>
            </w14:solidFill>
          </w14:textFill>
        </w:rPr>
        <w:t>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14:textFill>
            <w14:solidFill>
              <w14:schemeClr w14:val="tx1"/>
            </w14:solidFill>
          </w14:textFill>
        </w:rPr>
        <w:t>的配电房及校内线路进行一次检查和维护保养。当</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14:textFill>
            <w14:solidFill>
              <w14:schemeClr w14:val="tx1"/>
            </w14:solidFill>
          </w14:textFill>
        </w:rPr>
        <w:t>配电房及校内线路发生故障时，必须在接到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14:textFill>
            <w14:solidFill>
              <w14:schemeClr w14:val="tx1"/>
            </w14:solidFill>
          </w14:textFill>
        </w:rPr>
        <w:t>电话通知后半小时达到现场进行故障排除，确保</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14:textFill>
            <w14:solidFill>
              <w14:schemeClr w14:val="tx1"/>
            </w14:solidFill>
          </w14:textFill>
        </w:rPr>
        <w:t>用电安全。做好维保记录工作，作为维保期满后结算付款的资料。</w:t>
      </w:r>
    </w:p>
    <w:p w14:paraId="3D1E5C19">
      <w:pPr>
        <w:keepNext w:val="0"/>
        <w:keepLines w:val="0"/>
        <w:pageBreakBefore w:val="0"/>
        <w:widowControl w:val="0"/>
        <w:kinsoku/>
        <w:wordWrap/>
        <w:overflowPunct/>
        <w:topLinePunct w:val="0"/>
        <w:autoSpaceDE w:val="0"/>
        <w:autoSpaceDN w:val="0"/>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2.采购人</w:t>
      </w:r>
      <w:r>
        <w:rPr>
          <w:rFonts w:hint="eastAsia" w:asciiTheme="minorEastAsia" w:hAnsiTheme="minorEastAsia" w:eastAsiaTheme="minorEastAsia" w:cstheme="minorEastAsia"/>
          <w:color w:val="000000" w:themeColor="text1"/>
          <w:sz w:val="24"/>
          <w:szCs w:val="24"/>
          <w14:textFill>
            <w14:solidFill>
              <w14:schemeClr w14:val="tx1"/>
            </w14:solidFill>
          </w14:textFill>
        </w:rPr>
        <w:t>有</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高考、合格考等</w:t>
      </w:r>
      <w:r>
        <w:rPr>
          <w:rFonts w:hint="eastAsia" w:asciiTheme="minorEastAsia" w:hAnsiTheme="minorEastAsia" w:eastAsiaTheme="minorEastAsia" w:cstheme="minorEastAsia"/>
          <w:color w:val="000000" w:themeColor="text1"/>
          <w:sz w:val="24"/>
          <w:szCs w:val="24"/>
          <w14:textFill>
            <w14:solidFill>
              <w14:schemeClr w14:val="tx1"/>
            </w14:solidFill>
          </w14:textFill>
        </w:rPr>
        <w:t>大型活动时，须派专业人员现场指导</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14:textFill>
            <w14:solidFill>
              <w14:schemeClr w14:val="tx1"/>
            </w14:solidFill>
          </w14:textFill>
        </w:rPr>
        <w:t>做好相关保</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供</w:t>
      </w:r>
      <w:r>
        <w:rPr>
          <w:rFonts w:hint="eastAsia" w:asciiTheme="minorEastAsia" w:hAnsiTheme="minorEastAsia" w:eastAsiaTheme="minorEastAsia" w:cstheme="minorEastAsia"/>
          <w:color w:val="000000" w:themeColor="text1"/>
          <w:sz w:val="24"/>
          <w:szCs w:val="24"/>
          <w14:textFill>
            <w14:solidFill>
              <w14:schemeClr w14:val="tx1"/>
            </w14:solidFill>
          </w14:textFill>
        </w:rPr>
        <w:t>电服务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保障</w:t>
      </w:r>
      <w:r>
        <w:rPr>
          <w:rFonts w:hint="eastAsia" w:asciiTheme="minorEastAsia" w:hAnsiTheme="minorEastAsia" w:eastAsiaTheme="minorEastAsia" w:cstheme="minorEastAsia"/>
          <w:color w:val="000000" w:themeColor="text1"/>
          <w:sz w:val="24"/>
          <w:szCs w:val="24"/>
          <w14:textFill>
            <w14:solidFill>
              <w14:schemeClr w14:val="tx1"/>
            </w14:solidFill>
          </w14:textFill>
        </w:rPr>
        <w:t>工作。</w:t>
      </w:r>
    </w:p>
    <w:p w14:paraId="176226B3">
      <w:pPr>
        <w:keepNext w:val="0"/>
        <w:keepLines w:val="0"/>
        <w:pageBreakBefore w:val="0"/>
        <w:widowControl w:val="0"/>
        <w:kinsoku/>
        <w:wordWrap/>
        <w:overflowPunct/>
        <w:topLinePunct w:val="0"/>
        <w:autoSpaceDE w:val="0"/>
        <w:autoSpaceDN w:val="0"/>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5A2097F">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p>
    <w:p w14:paraId="7971B61C">
      <w:pPr>
        <w:pStyle w:val="4"/>
        <w:pageBreakBefore w:val="0"/>
        <w:widowControl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32" w:name="_Toc406671094"/>
      <w:bookmarkStart w:id="33" w:name="_Toc406672387"/>
      <w:bookmarkStart w:id="34" w:name="_Toc71066375"/>
      <w:bookmarkStart w:id="35" w:name="_Toc406670723"/>
      <w:bookmarkStart w:id="36" w:name="_Toc406671682"/>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第二节 商务要求</w:t>
      </w:r>
      <w:bookmarkEnd w:id="32"/>
      <w:bookmarkEnd w:id="33"/>
      <w:bookmarkEnd w:id="34"/>
      <w:bookmarkEnd w:id="35"/>
      <w:bookmarkEnd w:id="36"/>
    </w:p>
    <w:p w14:paraId="527B8ED5">
      <w:pPr>
        <w:pageBreakBefore w:val="0"/>
        <w:widowControl w:val="0"/>
        <w:kinsoku/>
        <w:wordWrap/>
        <w:overflowPunct/>
        <w:topLinePunct w:val="0"/>
        <w:autoSpaceDE/>
        <w:autoSpaceDN/>
        <w:bidi w:val="0"/>
        <w:adjustRightInd w:val="0"/>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6588C8EC">
      <w:pPr>
        <w:pageBreakBefore w:val="0"/>
        <w:widowControl w:val="0"/>
        <w:kinsoku/>
        <w:wordWrap/>
        <w:overflowPunct/>
        <w:topLinePunct w:val="0"/>
        <w:autoSpaceDE/>
        <w:autoSpaceDN/>
        <w:bidi w:val="0"/>
        <w:adjustRightInd w:val="0"/>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一、工期及项目地点</w:t>
      </w:r>
    </w:p>
    <w:p w14:paraId="5FF4AE05">
      <w:pPr>
        <w:pageBreakBefore w:val="0"/>
        <w:widowControl w:val="0"/>
        <w:kinsoku/>
        <w:wordWrap/>
        <w:overflowPunct/>
        <w:topLinePunct w:val="0"/>
        <w:autoSpaceDE/>
        <w:autoSpaceDN/>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1.项目</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地址：贵阳市第一中学内；</w:t>
      </w:r>
    </w:p>
    <w:p w14:paraId="362BA878">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2.工期：</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1）预防性试验：合同签订后5天（日历天，202</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年10月1日至10月5日）内完成预防性试验工作，并经验收合格恢复全校正常供电。</w:t>
      </w:r>
    </w:p>
    <w:p w14:paraId="2397FFCA">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2）维保：1年，202</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年10月1日至202</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年9月30日。</w:t>
      </w:r>
    </w:p>
    <w:p w14:paraId="38D62C98">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二、验收标准、规范</w:t>
      </w:r>
    </w:p>
    <w:p w14:paraId="63E92EB7">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37" w:name="OLE_LINK10"/>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质量标准：</w:t>
      </w:r>
      <w:r>
        <w:rPr>
          <w:rFonts w:hint="eastAsia" w:asciiTheme="minorEastAsia" w:hAnsiTheme="minorEastAsia" w:eastAsiaTheme="minorEastAsia" w:cstheme="minorEastAsia"/>
          <w:color w:val="000000" w:themeColor="text1"/>
          <w:sz w:val="24"/>
          <w:szCs w:val="24"/>
          <w14:textFill>
            <w14:solidFill>
              <w14:schemeClr w14:val="tx1"/>
            </w14:solidFill>
          </w14:textFill>
        </w:rPr>
        <w:t>《电力设备预防性试验规程》</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（DL/T 596-2021）和其它现行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相关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标准、规范及省、市有关规定。</w:t>
      </w:r>
    </w:p>
    <w:p w14:paraId="7BE033E1">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所有试验项目的测量结果应满足本规范及相关标准的要求。对于试验结果不合格的设备，应查明原因并采取措施进行处理，直至复检合格后方可投入运行。每次预防性试验后，应详细记录试验过程、测量结果和结论，并编制试验报告。</w:t>
      </w:r>
    </w:p>
    <w:bookmarkEnd w:id="37"/>
    <w:p w14:paraId="6B66C6D1">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三、付款方式</w:t>
      </w:r>
    </w:p>
    <w:p w14:paraId="1B16109E">
      <w:pPr>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ind w:firstLine="566" w:firstLineChars="236"/>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合同签订后，待</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预防性试验完成并</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验收合格，支付至合同金额的</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80</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维保期结束后支付合同尾款</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w:t>
      </w:r>
    </w:p>
    <w:p w14:paraId="13813AAB">
      <w:pPr>
        <w:pageBreakBefore w:val="0"/>
        <w:kinsoku/>
        <w:wordWrap/>
        <w:overflowPunct/>
        <w:topLinePunct w:val="0"/>
        <w:bidi w:val="0"/>
        <w:adjustRightInd w:val="0"/>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四、</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须提供的其他材料</w:t>
      </w:r>
    </w:p>
    <w:p w14:paraId="25132BAA">
      <w:pPr>
        <w:pageBreakBefore w:val="0"/>
        <w:kinsoku/>
        <w:wordWrap/>
        <w:overflowPunct/>
        <w:topLinePunct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须</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承诺：响应招标文件所有内容要求，</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提供《工期承诺书》（格式</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自拟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4D5B53A8">
      <w:pPr>
        <w:pageBreakBefore w:val="0"/>
        <w:kinsoku/>
        <w:wordWrap/>
        <w:overflowPunct/>
        <w:topLinePunct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须承诺:按合同约定及采购人要求的工期</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完成预防性试验及维保服务工作</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263A42EA">
      <w:pPr>
        <w:pageBreakBefore w:val="0"/>
        <w:kinsoku/>
        <w:wordWrap/>
        <w:overflowPunct/>
        <w:topLinePunct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须承诺:在贵州省内无拖欠民工工资的相关投诉或不良记录，否则一经查实，按提供虚假材料处理。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须再次承诺在本次维修改造工程中，无拖欠民工工资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若因供应商拖欠农民工工资，造成劳务纠纷导致上访事件发生，造成的一切损失均由供应商承担全部责任</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5DE9915A">
      <w:pPr>
        <w:pageBreakBefore w:val="0"/>
        <w:kinsoku/>
        <w:wordWrap/>
        <w:overflowPunct/>
        <w:topLinePunct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须承诺:中标后必须</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及时组织进行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，不得转包、分包，不得出现借用资质、挂靠投标等情形</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否则按无效标处理，采购人有权利</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追究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其责任。</w:t>
      </w:r>
    </w:p>
    <w:p w14:paraId="37D0A924">
      <w:pPr>
        <w:pageBreakBefore w:val="0"/>
        <w:kinsoku/>
        <w:wordWrap/>
        <w:overflowPunct/>
        <w:topLinePunct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5.供应商须承诺：更换的材料及零配件符合国家质量规范要求和环保要求。</w:t>
      </w:r>
    </w:p>
    <w:p w14:paraId="739A5B53">
      <w:pPr>
        <w:pageBreakBefore w:val="0"/>
        <w:kinsoku/>
        <w:wordWrap/>
        <w:overflowPunct/>
        <w:topLinePunct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6.供应商须承诺：</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所有</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现场</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必须做好卫生保洁</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场地安全规范围挡施工，确保安全</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p>
    <w:p w14:paraId="61A236F0">
      <w:pPr>
        <w:pageBreakBefore w:val="0"/>
        <w:kinsoku/>
        <w:wordWrap/>
        <w:overflowPunct/>
        <w:topLinePunct w:val="0"/>
        <w:bidi w:val="0"/>
        <w:adjustRightInd w:val="0"/>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五</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、投标报价</w:t>
      </w:r>
    </w:p>
    <w:p w14:paraId="77471920">
      <w:pPr>
        <w:pageBreakBefore w:val="0"/>
        <w:kinsoku/>
        <w:wordWrap/>
        <w:overflowPunct/>
        <w:topLinePunct w:val="0"/>
        <w:bidi w:val="0"/>
        <w:adjustRightInd w:val="0"/>
        <w:spacing w:before="0" w:beforeAutospacing="0" w:after="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1、本项目投标报价及费用：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的投标价应是采购项目的投标总价，项目报价应包括所有的人工费、材料费、机械费、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安全文明措施费、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管理、利润、税金、五险一金、风险金等以及合同明示或暗示的所有风险、责任和义务等各项应有费用。</w:t>
      </w:r>
    </w:p>
    <w:p w14:paraId="178CF202">
      <w:pPr>
        <w:pageBreakBefore w:val="0"/>
        <w:kinsoku/>
        <w:wordWrap/>
        <w:overflowPunct/>
        <w:topLinePunct w:val="0"/>
        <w:bidi w:val="0"/>
        <w:adjustRightInd w:val="0"/>
        <w:spacing w:before="0" w:beforeAutospacing="0" w:after="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的报价明显低于其他通过符合性审查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的报价，有可能影响服务质量或者不能诚信履约的，应当要求其在评标现场合理的时间内提供书面说明，必要时提交相关证明材料；</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不能证明其报价合理性的，评标委员会应当将其作为无效投标处理。</w:t>
      </w:r>
    </w:p>
    <w:p w14:paraId="2F48C9B4">
      <w:pPr>
        <w:pageBreakBefore w:val="0"/>
        <w:kinsoku/>
        <w:wordWrap/>
        <w:overflowPunct/>
        <w:topLinePunct w:val="0"/>
        <w:bidi w:val="0"/>
        <w:adjustRightInd w:val="0"/>
        <w:spacing w:before="0" w:beforeAutospacing="0" w:after="0" w:afterAutospacing="0" w:line="360" w:lineRule="auto"/>
        <w:ind w:firstLine="482" w:firstLineChars="200"/>
        <w:jc w:val="left"/>
        <w:textAlignment w:val="auto"/>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预防性试验及维保方案</w:t>
      </w:r>
    </w:p>
    <w:p w14:paraId="2DDE12DB">
      <w:pPr>
        <w:pageBreakBefore w:val="0"/>
        <w:kinsoku/>
        <w:wordWrap/>
        <w:overflowPunct/>
        <w:topLinePunct w:val="0"/>
        <w:bidi w:val="0"/>
        <w:adjustRightInd w:val="0"/>
        <w:spacing w:before="0" w:beforeAutospacing="0" w:after="0" w:afterAutospacing="0" w:line="360" w:lineRule="auto"/>
        <w:ind w:firstLine="480" w:firstLineChars="200"/>
        <w:jc w:val="left"/>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方案包括但不限于以下内容：工程概况、预防性试验及维保设备工具、维保内容、维保工作内容及要求、预防性试验内容及要求（包括但不限于变压器试验、断路器试验、避雷器试验、绝缘电阻试验等）。</w:t>
      </w:r>
    </w:p>
    <w:p w14:paraId="7F844AC4">
      <w:pPr>
        <w:pageBreakBefore w:val="0"/>
        <w:kinsoku/>
        <w:wordWrap/>
        <w:overflowPunct/>
        <w:topLinePunct w:val="0"/>
        <w:bidi w:val="0"/>
        <w:adjustRightInd w:val="0"/>
        <w:spacing w:before="0" w:beforeAutospacing="0" w:after="0" w:afterAutospacing="0" w:line="360" w:lineRule="auto"/>
        <w:ind w:firstLine="482" w:firstLineChars="200"/>
        <w:jc w:val="left"/>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现场踏勘</w:t>
      </w:r>
    </w:p>
    <w:p w14:paraId="3EC78092">
      <w:pPr>
        <w:pageBreakBefore w:val="0"/>
        <w:kinsoku/>
        <w:wordWrap/>
        <w:overflowPunct/>
        <w:topLinePunct w:val="0"/>
        <w:bidi w:val="0"/>
        <w:adjustRightIn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本项目采购人不组织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现场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踏勘，由</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自行组织踏勘，踏勘所产生的费用由</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自行承担。</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p>
    <w:p w14:paraId="02532A7D">
      <w:pPr>
        <w:pStyle w:val="4"/>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pPr>
    </w:p>
    <w:p w14:paraId="7DA3C28C">
      <w:pPr>
        <w:pStyle w:val="4"/>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t>第三章　评标办法</w:t>
      </w: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及废标、无效标</w:t>
      </w:r>
    </w:p>
    <w:p w14:paraId="43946776">
      <w:pPr>
        <w:pStyle w:val="4"/>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38" w:name="_Toc406671685"/>
      <w:bookmarkStart w:id="39" w:name="_Toc406670726"/>
      <w:bookmarkStart w:id="40" w:name="_Toc406672390"/>
      <w:bookmarkStart w:id="41" w:name="_Toc406671097"/>
      <w:bookmarkStart w:id="42" w:name="_Toc71066379"/>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第一节 评标办法</w:t>
      </w:r>
      <w:bookmarkEnd w:id="38"/>
      <w:bookmarkEnd w:id="39"/>
      <w:bookmarkEnd w:id="40"/>
      <w:bookmarkEnd w:id="41"/>
      <w:bookmarkEnd w:id="42"/>
    </w:p>
    <w:p w14:paraId="61B1F04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一、评审办法</w:t>
      </w:r>
    </w:p>
    <w:p w14:paraId="360FCF58">
      <w:pPr>
        <w:keepNext w:val="0"/>
        <w:keepLines w:val="0"/>
        <w:pageBreakBefore w:val="0"/>
        <w:widowControl w:val="0"/>
        <w:kinsoku/>
        <w:wordWrap/>
        <w:overflowPunct/>
        <w:topLinePunct w:val="0"/>
        <w:autoSpaceDE/>
        <w:autoSpaceDN/>
        <w:bidi w:val="0"/>
        <w:adjustRightInd/>
        <w:snapToGrid/>
        <w:spacing w:before="240" w:beforeLines="10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本项目采用</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综合比选</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进行评审。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，是指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以投标人的投标文件进行综合评定的一种，即在全部满足采购文件实质性要求前提下，以综合比选排序第一作为中标候选供应商或中标供应商的评标方法</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2BCBC484">
      <w:pPr>
        <w:pStyle w:val="3"/>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学校组织综合比选小组，由比选人员根据投标单位的投标报价、施工方案、相关业绩等对投标单位进行综合评价排序。按照参加比选的单位多少进行计分，最后1名得1分，依此类推，每排序前1名加1分（比如共有5家设计单位进行比选，第1名得5分，最后1名得1分），得分相同的，以评委排序表中排序靠前多者为依据进一步排序</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41AC5ED6">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p>
    <w:p w14:paraId="4369F51E">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bookmarkStart w:id="43" w:name="_Toc406671101"/>
      <w:bookmarkStart w:id="44" w:name="_Toc71066381"/>
      <w:bookmarkStart w:id="45" w:name="_Toc406670730"/>
      <w:bookmarkStart w:id="46" w:name="_Toc406671689"/>
      <w:bookmarkStart w:id="47" w:name="_Toc406672392"/>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第</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节 废标条款</w:t>
      </w:r>
      <w:bookmarkEnd w:id="43"/>
      <w:bookmarkEnd w:id="44"/>
      <w:bookmarkEnd w:id="45"/>
      <w:bookmarkEnd w:id="46"/>
      <w:bookmarkEnd w:id="47"/>
    </w:p>
    <w:p w14:paraId="0CF827DA">
      <w:pPr>
        <w:pageBreakBefore w:val="0"/>
        <w:kinsoku/>
        <w:wordWrap/>
        <w:overflowPunct/>
        <w:topLinePunct w:val="0"/>
        <w:bidi w:val="0"/>
        <w:spacing w:before="0" w:beforeAutospacing="0" w:after="0" w:afterAutospacing="0" w:line="360" w:lineRule="auto"/>
        <w:ind w:left="707" w:leftChars="228" w:hanging="228" w:hangingChars="9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出现下列情形之一的，本项目给予废标，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终止：</w:t>
      </w:r>
    </w:p>
    <w:p w14:paraId="1841E5FB">
      <w:pPr>
        <w:pageBreakBefore w:val="0"/>
        <w:kinsoku/>
        <w:wordWrap/>
        <w:overflowPunct/>
        <w:topLinePunct w:val="0"/>
        <w:bidi w:val="0"/>
        <w:spacing w:before="0" w:beforeAutospacing="0" w:after="0" w:afterAutospacing="0" w:line="360" w:lineRule="auto"/>
        <w:ind w:left="707" w:leftChars="228" w:hanging="228" w:hangingChars="9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1.符合专业条件的或对采购文件作实质响应的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不足三家的；</w:t>
      </w:r>
    </w:p>
    <w:p w14:paraId="3C53DF75">
      <w:pPr>
        <w:pageBreakBefore w:val="0"/>
        <w:kinsoku/>
        <w:wordWrap/>
        <w:overflowPunct/>
        <w:topLinePunct w:val="0"/>
        <w:bidi w:val="0"/>
        <w:spacing w:before="0" w:beforeAutospacing="0" w:after="0" w:afterAutospacing="0" w:line="360" w:lineRule="auto"/>
        <w:ind w:left="707" w:leftChars="228" w:hanging="228" w:hangingChars="9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2.出现影响采购公正的违法、违规行为的；</w:t>
      </w:r>
    </w:p>
    <w:p w14:paraId="109CB68C">
      <w:pPr>
        <w:pageBreakBefore w:val="0"/>
        <w:kinsoku/>
        <w:wordWrap/>
        <w:overflowPunct/>
        <w:topLinePunct w:val="0"/>
        <w:bidi w:val="0"/>
        <w:spacing w:before="0" w:beforeAutospacing="0" w:after="0" w:afterAutospacing="0" w:line="360" w:lineRule="auto"/>
        <w:ind w:left="707" w:leftChars="228" w:hanging="228" w:hangingChars="9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报价均超过了采购预算，采购人不能支付的；</w:t>
      </w:r>
    </w:p>
    <w:p w14:paraId="371563E2">
      <w:pPr>
        <w:pageBreakBefore w:val="0"/>
        <w:kinsoku/>
        <w:wordWrap/>
        <w:overflowPunct/>
        <w:topLinePunct w:val="0"/>
        <w:bidi w:val="0"/>
        <w:spacing w:before="0" w:beforeAutospacing="0" w:after="0" w:afterAutospacing="0" w:line="360" w:lineRule="auto"/>
        <w:ind w:left="707" w:leftChars="228" w:hanging="228" w:hangingChars="9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4.因重大变故，采购任务取消的；</w:t>
      </w:r>
    </w:p>
    <w:p w14:paraId="3C126166">
      <w:pPr>
        <w:pageBreakBefore w:val="0"/>
        <w:kinsoku/>
        <w:wordWrap/>
        <w:overflowPunct/>
        <w:topLinePunct w:val="0"/>
        <w:bidi w:val="0"/>
        <w:spacing w:before="0" w:beforeAutospacing="0" w:after="0" w:afterAutospacing="0" w:line="360" w:lineRule="auto"/>
        <w:ind w:left="707" w:leftChars="228" w:hanging="228" w:hangingChars="9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5.法律法规规定的其他情形。</w:t>
      </w:r>
    </w:p>
    <w:p w14:paraId="01FA0CE6">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48" w:name="_Toc406671102"/>
      <w:bookmarkStart w:id="49" w:name="_Toc71066382"/>
      <w:bookmarkStart w:id="50" w:name="_Toc406670731"/>
      <w:bookmarkStart w:id="51" w:name="_Toc406671690"/>
      <w:bookmarkStart w:id="52" w:name="_Toc406672393"/>
    </w:p>
    <w:p w14:paraId="1FB04590">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第</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节 无效标条款</w:t>
      </w:r>
      <w:bookmarkEnd w:id="48"/>
      <w:bookmarkEnd w:id="49"/>
      <w:bookmarkEnd w:id="50"/>
      <w:bookmarkEnd w:id="51"/>
      <w:bookmarkEnd w:id="52"/>
    </w:p>
    <w:p w14:paraId="4A7DE352">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733FE907">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出现下列情形之一的，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递交的响应文件作无效投标处理，该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的响应文件不参与评审，且不计算入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家数：</w:t>
      </w:r>
    </w:p>
    <w:p w14:paraId="6AC7A588">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1.递交的响应文件不完整或未按采购文件要求盖公章及签字的；</w:t>
      </w:r>
    </w:p>
    <w:p w14:paraId="43E0267D">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不符合国家及采购文件规定的资格条件的；</w:t>
      </w:r>
    </w:p>
    <w:p w14:paraId="1903871A">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.竞标初始报价经</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综合比选小组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认定低于成本价的</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（即：</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的报价明显低于其他通过符合性审查</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的报价，有可能影响产品质量或者不能诚信履约的，</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综合比选小组</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应当要求其在</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比选</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现场合理的时间内提供书面说明，必要时提交相关证明材料；</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不能证明其报价合理性的，</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综合比选小组</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应当将其作为无效投标处理</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p>
    <w:p w14:paraId="5EEC4CB1">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.最终报价高于采购文件载明的最高限价的；</w:t>
      </w:r>
    </w:p>
    <w:p w14:paraId="2ED6D508">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.响应文件未对采购文件的实质性要求和条件作出响应的；</w:t>
      </w:r>
    </w:p>
    <w:p w14:paraId="00457A50">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有串通投标、弄虚作假、行贿等违法行为的；</w:t>
      </w:r>
    </w:p>
    <w:p w14:paraId="6E1D9AD5">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.响应文件未胶装成册的（采用打孔装订、活页夹等方式装订的响应文件作为无效投标处理）；</w:t>
      </w:r>
    </w:p>
    <w:p w14:paraId="11992728">
      <w:pPr>
        <w:pStyle w:val="4"/>
        <w:pageBreakBefore w:val="0"/>
        <w:kinsoku/>
        <w:wordWrap/>
        <w:overflowPunct/>
        <w:topLinePunct w:val="0"/>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53" w:name="_Toc406672399"/>
      <w:bookmarkStart w:id="54" w:name="_Toc406670737"/>
      <w:bookmarkStart w:id="55" w:name="_Toc406671696"/>
      <w:bookmarkStart w:id="56" w:name="_Toc406671108"/>
      <w:bookmarkStart w:id="57" w:name="_Toc71066388"/>
    </w:p>
    <w:p w14:paraId="3EBACFA1">
      <w:pPr>
        <w:pStyle w:val="4"/>
        <w:pageBreakBefore w:val="0"/>
        <w:kinsoku/>
        <w:wordWrap/>
        <w:overflowPunct/>
        <w:topLinePunct w:val="0"/>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第</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四章</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 递交</w:t>
      </w:r>
      <w:bookmarkEnd w:id="53"/>
      <w:bookmarkEnd w:id="54"/>
      <w:bookmarkEnd w:id="55"/>
      <w:bookmarkEnd w:id="56"/>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响应文件</w:t>
      </w:r>
      <w:bookmarkEnd w:id="57"/>
    </w:p>
    <w:p w14:paraId="5C83D7E3">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bookmarkStart w:id="58" w:name="_Toc406671697"/>
      <w:bookmarkStart w:id="59" w:name="_Toc406672400"/>
      <w:bookmarkStart w:id="60" w:name="_Toc406671109"/>
      <w:bookmarkStart w:id="61" w:name="_Toc406670738"/>
    </w:p>
    <w:p w14:paraId="23D03C39">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一、递交时间</w:t>
      </w:r>
    </w:p>
    <w:p w14:paraId="5EE4BE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截止送达时间：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202</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9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时</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00</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分止</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677823E8">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二、递交地点</w:t>
      </w:r>
    </w:p>
    <w:p w14:paraId="053C3135">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贵阳市第一中学总务处办公室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，地址：贵州省贵阳市</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观山湖区黔灵山路1号贵阳市第一中学行政楼三楼306室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7704E7C3">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三、递交要求</w:t>
      </w:r>
    </w:p>
    <w:p w14:paraId="2DBA4F1F">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纸质</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文件正本壹份、副本</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贰</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份。未按本条规定递交</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文件的作无效投标处理。</w:t>
      </w:r>
    </w:p>
    <w:p w14:paraId="001D0047">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四、响应文件的补充、修改和撤回</w:t>
      </w:r>
    </w:p>
    <w:p w14:paraId="7EBD9210">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在提交响应文件后，在投标截止时间前可对其响应文件进行补充、修改或撤回。</w:t>
      </w:r>
    </w:p>
    <w:p w14:paraId="600995FD">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（2）投标补充或修改文件必须加盖</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公章并注明“补充或修改响应文件”字样和标识项目名称、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项目序列号</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、单位名称信息，要求密封递交。</w:t>
      </w:r>
    </w:p>
    <w:p w14:paraId="2A01BB36">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（3）响应文件撤回必须在投标截止时间前提交由项目授权代表签署的撤回响应文件的通知，代理机构可以退回其响应文件。</w:t>
      </w:r>
    </w:p>
    <w:p w14:paraId="352853CA">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（4）投标截止时间以后不得补充、修改或撤回响应文件。</w:t>
      </w:r>
    </w:p>
    <w:p w14:paraId="7FFDA35B">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62" w:name="_Toc71066389"/>
    </w:p>
    <w:p w14:paraId="316BD2F8">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第</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五章</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 </w:t>
      </w:r>
      <w:bookmarkEnd w:id="58"/>
      <w:bookmarkEnd w:id="59"/>
      <w:bookmarkEnd w:id="60"/>
      <w:bookmarkEnd w:id="61"/>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程序</w:t>
      </w:r>
      <w:bookmarkEnd w:id="62"/>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 </w:t>
      </w:r>
    </w:p>
    <w:p w14:paraId="4A904339">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63" w:name="_Toc406672401"/>
      <w:bookmarkStart w:id="64" w:name="_Toc406670739"/>
      <w:bookmarkStart w:id="65" w:name="_Toc406671698"/>
      <w:bookmarkStart w:id="66" w:name="_Toc406671110"/>
    </w:p>
    <w:p w14:paraId="59E4EB49">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时间</w:t>
      </w:r>
    </w:p>
    <w:p w14:paraId="3DD6A425">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2025年9月26日10:30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12F37B3B">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地点</w:t>
      </w:r>
    </w:p>
    <w:p w14:paraId="5FC8BB67">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贵阳市第一中学</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，地址：贵州省贵阳市</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观山湖区黔灵山路1号贵阳市第一中学行政楼（具体综合比选会议室以现场通知为准）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24853A0A">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流程</w:t>
      </w:r>
    </w:p>
    <w:p w14:paraId="0445415A">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1.会议签到：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组织综合比选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相关人员签到。并将会议环节所需资料准备齐全。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签到并递交响应文件后在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指定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等候，工作人员按照提交响应文件的先后顺序安排参加</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2EB588F9">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.初步审查：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小组严格依据响应文件所提供的资料，对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进行资格性审查及符合性审查，审查通过的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进入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综合比选（二次报价）</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环节。未通过初步审查的响应文件不参与最后报价。通过初步审查的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不足三家的，本项目废标，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工作结束。</w:t>
      </w:r>
    </w:p>
    <w:p w14:paraId="04B8EAC3">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(1)资格性检查：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小组对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资格证明文件的齐全性和有效性、是否超出经营范围等情况进行审查。</w:t>
      </w:r>
    </w:p>
    <w:p w14:paraId="78350D06">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(2)符合性检查：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小组审查响应文件是否对采购文件作了实质性响应。</w:t>
      </w:r>
    </w:p>
    <w:p w14:paraId="41004247">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(3)无效标检查：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根据采购文件中的无效标条款，检查供应商的投标是否属于无效标。</w:t>
      </w:r>
    </w:p>
    <w:p w14:paraId="07BCFDE8">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小组所有成员集中与单一供应商分别进行综合比选。在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过程中，</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组可以根据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文件和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情况实质性变动采购需求中的技术、服务要求以及合同草案条款，但不得变动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文件中的其他内容。实质性变动的内容，须经采购人代表确认并以书面形式通知所有参加综合比选供应商。在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中，</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的任何一方不得透露与</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有关的其他供应商的技术资料、价格和其他信息。</w:t>
      </w:r>
    </w:p>
    <w:p w14:paraId="393A3934">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4．最后报价及承诺：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结束后，</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小组要求所有继续参加</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的供应商按照综合比选文件的变动情况和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小组的要求在规定时间内（时间由</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小组根据项目复杂程度确定，原则上不超过20分钟）进行最后报价及承诺，并由其法定代表人或授权代表签字或者加盖公章。最后报价是供应商响应文件的有效组成部分。</w:t>
      </w:r>
    </w:p>
    <w:p w14:paraId="03FC643F">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5．推荐成交候选供应商</w:t>
      </w:r>
    </w:p>
    <w:p w14:paraId="3B081FFD">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结束后，根据供应商的最后报价及相关承诺，综合比选小组对合格的3家以上的供应商进行综合评比，在全部满足综合比选文件实质性要求前提下，根据供应商的投标文件，推荐比选排序第一的供应商为成交供应商。</w:t>
      </w:r>
    </w:p>
    <w:p w14:paraId="54A9AE1A">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t>四、</w:t>
      </w: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t>小组</w:t>
      </w:r>
    </w:p>
    <w:p w14:paraId="7E7C41D6">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小组由</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采购人确定的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专家共3人以上单数组成。</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小组成员应以科学、公正的态度参加</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过程中不受任何干扰，独立、负责地提出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比选排序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，并对自己的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排序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承担责任。</w:t>
      </w:r>
    </w:p>
    <w:p w14:paraId="56D3A9CF">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小组在采购活动过程中应当履行下列职责：</w:t>
      </w:r>
    </w:p>
    <w:p w14:paraId="1A4EAFC2">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（1）确认或者制定</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文件； </w:t>
      </w:r>
    </w:p>
    <w:p w14:paraId="38F4D803">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（2）从符合相应资格条件的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名单中确定不少于3家的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参加</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43AEE088">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（3）审查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的响应文件并作出评价；</w:t>
      </w:r>
    </w:p>
    <w:p w14:paraId="7DC2AFCB">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（4）要求</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解释或者澄清其响应文件；</w:t>
      </w:r>
    </w:p>
    <w:p w14:paraId="51D3B0FC">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（5）编写</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报告</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695D1CD3">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小组成员应当履行下列义务：</w:t>
      </w:r>
    </w:p>
    <w:p w14:paraId="119C8BFE">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（1）遵纪守法，客观、公正、廉洁地履行职责；</w:t>
      </w:r>
    </w:p>
    <w:p w14:paraId="4A25203C">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（2）根据采购文件的规定独立进行评审，对个人的评审意见承担法律责任；</w:t>
      </w:r>
    </w:p>
    <w:p w14:paraId="7DF3B53C">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（3）参与</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报告的起草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bookmarkEnd w:id="63"/>
    <w:bookmarkEnd w:id="64"/>
    <w:bookmarkEnd w:id="65"/>
    <w:bookmarkEnd w:id="66"/>
    <w:p w14:paraId="23586FD9">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67" w:name="_Toc406672402"/>
      <w:bookmarkStart w:id="68" w:name="_Toc406671111"/>
      <w:bookmarkStart w:id="69" w:name="_Toc406670740"/>
      <w:bookmarkStart w:id="70" w:name="_Toc406671699"/>
      <w:bookmarkStart w:id="71" w:name="_Toc71066390"/>
    </w:p>
    <w:p w14:paraId="3B02BCAA">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第</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六章</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 </w:t>
      </w:r>
      <w:bookmarkEnd w:id="67"/>
      <w:bookmarkEnd w:id="68"/>
      <w:bookmarkEnd w:id="69"/>
      <w:bookmarkEnd w:id="70"/>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发布成交结果公告</w:t>
      </w:r>
      <w:bookmarkEnd w:id="71"/>
    </w:p>
    <w:p w14:paraId="1C28843A">
      <w:pPr>
        <w:pageBreakBefore w:val="0"/>
        <w:kinsoku/>
        <w:wordWrap/>
        <w:overflowPunct/>
        <w:topLinePunct w:val="0"/>
        <w:bidi w:val="0"/>
        <w:adjustRightInd w:val="0"/>
        <w:snapToGrid w:val="0"/>
        <w:spacing w:before="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36030EB">
      <w:pPr>
        <w:pageBreakBefore w:val="0"/>
        <w:kinsoku/>
        <w:wordWrap/>
        <w:overflowPunct/>
        <w:topLinePunct w:val="0"/>
        <w:bidi w:val="0"/>
        <w:adjustRightInd w:val="0"/>
        <w:snapToGrid w:val="0"/>
        <w:spacing w:before="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一、公告发布</w:t>
      </w:r>
    </w:p>
    <w:p w14:paraId="169A87A5">
      <w:pPr>
        <w:pageBreakBefore w:val="0"/>
        <w:kinsoku/>
        <w:wordWrap/>
        <w:overflowPunct/>
        <w:topLinePunct w:val="0"/>
        <w:bidi w:val="0"/>
        <w:adjustRightInd w:val="0"/>
        <w:snapToGrid w:val="0"/>
        <w:spacing w:before="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在贵阳市第一中学校内公示栏进行成交结果公示。</w:t>
      </w:r>
    </w:p>
    <w:p w14:paraId="3275AC29">
      <w:pPr>
        <w:pageBreakBefore w:val="0"/>
        <w:kinsoku/>
        <w:wordWrap/>
        <w:overflowPunct/>
        <w:topLinePunct w:val="0"/>
        <w:bidi w:val="0"/>
        <w:adjustRightInd w:val="0"/>
        <w:snapToGrid w:val="0"/>
        <w:spacing w:before="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二、质疑投诉</w:t>
      </w:r>
    </w:p>
    <w:p w14:paraId="54DCD2A7">
      <w:pPr>
        <w:pageBreakBefore w:val="0"/>
        <w:kinsoku/>
        <w:wordWrap/>
        <w:overflowPunct/>
        <w:topLinePunct w:val="0"/>
        <w:bidi w:val="0"/>
        <w:adjustRightInd w:val="0"/>
        <w:snapToGrid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认为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成交结果存在疑问的，按照公示内容上的投诉方式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以书面形式向采购人提出质疑。</w:t>
      </w:r>
    </w:p>
    <w:p w14:paraId="41EEFCF1">
      <w:pPr>
        <w:pageBreakBefore w:val="0"/>
        <w:kinsoku/>
        <w:wordWrap/>
        <w:overflowPunct/>
        <w:topLinePunct w:val="0"/>
        <w:bidi w:val="0"/>
        <w:adjustRightInd w:val="0"/>
        <w:snapToGrid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质疑答复：采购人应当在7个工作日内对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依法提出的质疑作出答复。</w:t>
      </w:r>
    </w:p>
    <w:p w14:paraId="7EE80F1B">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72" w:name="_Toc71066392"/>
      <w:bookmarkStart w:id="73" w:name="_Toc406671701"/>
      <w:bookmarkStart w:id="74" w:name="_Toc406671113"/>
      <w:bookmarkStart w:id="75" w:name="_Toc406670742"/>
      <w:bookmarkStart w:id="76" w:name="_Toc406672404"/>
    </w:p>
    <w:p w14:paraId="419318EE">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第</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七章</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 签订采购合同</w:t>
      </w:r>
      <w:bookmarkEnd w:id="72"/>
      <w:bookmarkEnd w:id="73"/>
      <w:bookmarkEnd w:id="74"/>
      <w:bookmarkEnd w:id="75"/>
      <w:bookmarkEnd w:id="76"/>
    </w:p>
    <w:p w14:paraId="1803652B">
      <w:pPr>
        <w:pageBreakBefore w:val="0"/>
        <w:kinsoku/>
        <w:wordWrap/>
        <w:overflowPunct/>
        <w:topLinePunct w:val="0"/>
        <w:bidi w:val="0"/>
        <w:spacing w:before="120" w:beforeLines="5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01400324">
      <w:pPr>
        <w:pageBreakBefore w:val="0"/>
        <w:kinsoku/>
        <w:wordWrap/>
        <w:overflowPunct/>
        <w:topLinePunct w:val="0"/>
        <w:bidi w:val="0"/>
        <w:spacing w:before="120" w:beforeLines="5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合同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签订</w:t>
      </w:r>
    </w:p>
    <w:p w14:paraId="24472686">
      <w:pPr>
        <w:pageBreakBefore w:val="0"/>
        <w:kinsoku/>
        <w:wordWrap/>
        <w:overflowPunct/>
        <w:topLinePunct w:val="0"/>
        <w:bidi w:val="0"/>
        <w:spacing w:before="120" w:beforeLines="5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采购人与中标、成交</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应当在中标、成交通知书发出之日起三十日内，按照采购文件确定的事项签订政府采购合同。</w:t>
      </w:r>
    </w:p>
    <w:p w14:paraId="79C07A85">
      <w:pPr>
        <w:pageBreakBefore w:val="0"/>
        <w:kinsoku/>
        <w:wordWrap/>
        <w:overflowPunct/>
        <w:topLinePunct w:val="0"/>
        <w:bidi w:val="0"/>
        <w:spacing w:before="120" w:beforeLines="5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二、合同内容</w:t>
      </w:r>
    </w:p>
    <w:p w14:paraId="3B43F954">
      <w:pPr>
        <w:pageBreakBefore w:val="0"/>
        <w:kinsoku/>
        <w:wordWrap/>
        <w:overflowPunct/>
        <w:topLinePunct w:val="0"/>
        <w:bidi w:val="0"/>
        <w:spacing w:before="240" w:beforeLines="100" w:beforeAutospacing="0" w:after="120" w:afterLines="5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中标（成交）供应商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与采购人须按照本项目的采购文件和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文件所载内容，及评标过程中有关澄清文件内容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合同其他内容协商一致后与采购人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签订采购合同。</w:t>
      </w:r>
    </w:p>
    <w:p w14:paraId="4C0B00DE">
      <w:pPr>
        <w:pStyle w:val="3"/>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8E42FFF">
      <w:pPr>
        <w:pStyle w:val="3"/>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附件一：投标文件格式</w:t>
      </w:r>
    </w:p>
    <w:p w14:paraId="7109A29F">
      <w:pPr>
        <w:pStyle w:val="3"/>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附件二：</w:t>
      </w:r>
      <w:bookmarkStart w:id="77" w:name="OLE_LINK4"/>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贵阳一中10KV及以下电气设备预防性试验及维保项目</w:t>
      </w:r>
      <w:bookmarkEnd w:id="77"/>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综合评价得分排序</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表</w:t>
      </w:r>
    </w:p>
    <w:p w14:paraId="62CDDDC7">
      <w:pPr>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附件三：</w:t>
      </w:r>
      <w:bookmarkStart w:id="78" w:name="OLE_LINK8"/>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贵阳一中10KV及以下电气设备预防性试验及维保项目</w:t>
      </w:r>
      <w:bookmarkEnd w:id="78"/>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综合评价排序表</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14:paraId="657912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14:paraId="281FC2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14:paraId="5AA425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14:paraId="3BEC1F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14:paraId="144DB9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14:paraId="5D8AD456">
      <w:pPr>
        <w:keepNext w:val="0"/>
        <w:keepLines w:val="0"/>
        <w:pageBreakBefore w:val="0"/>
        <w:widowControl w:val="0"/>
        <w:kinsoku/>
        <w:wordWrap/>
        <w:overflowPunct/>
        <w:topLinePunct w:val="0"/>
        <w:autoSpaceDE/>
        <w:autoSpaceDN/>
        <w:bidi w:val="0"/>
        <w:adjustRightInd/>
        <w:snapToGrid/>
        <w:spacing w:line="360" w:lineRule="auto"/>
        <w:ind w:firstLine="5280" w:firstLineChars="2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贵阳市第一中学</w:t>
      </w:r>
    </w:p>
    <w:p w14:paraId="7D23C53B">
      <w:pPr>
        <w:keepNext w:val="0"/>
        <w:keepLines w:val="0"/>
        <w:pageBreakBefore w:val="0"/>
        <w:widowControl w:val="0"/>
        <w:kinsoku/>
        <w:wordWrap/>
        <w:overflowPunct/>
        <w:topLinePunct w:val="0"/>
        <w:autoSpaceDE/>
        <w:autoSpaceDN/>
        <w:bidi w:val="0"/>
        <w:adjustRightInd/>
        <w:snapToGrid/>
        <w:spacing w:line="360" w:lineRule="auto"/>
        <w:ind w:firstLine="5280" w:firstLineChars="2200"/>
        <w:textAlignment w:val="auto"/>
        <w:rPr>
          <w:rFonts w:hint="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14:paraId="3A2F3EF8">
      <w:pPr>
        <w:bidi w:val="0"/>
        <w:rPr>
          <w:rFonts w:hint="eastAsia"/>
          <w:color w:val="000000" w:themeColor="text1"/>
          <w:lang w:val="en-US" w:eastAsia="zh-CN"/>
          <w14:textFill>
            <w14:solidFill>
              <w14:schemeClr w14:val="tx1"/>
            </w14:solidFill>
          </w14:textFill>
        </w:rPr>
      </w:pPr>
    </w:p>
    <w:p w14:paraId="46FF8296">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附件一：投标文件格式</w:t>
      </w:r>
    </w:p>
    <w:p w14:paraId="77400F60">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p>
    <w:p w14:paraId="176440B1">
      <w:pP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p>
    <w:p w14:paraId="35DA1D7F">
      <w:pP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p>
    <w:p w14:paraId="50A476B8">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文件格式范本</w:t>
      </w:r>
    </w:p>
    <w:p w14:paraId="6CA3FAF6">
      <w:pPr>
        <w:pStyle w:val="6"/>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封面格式</w:t>
      </w:r>
    </w:p>
    <w:p w14:paraId="173ED748">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t>XXXXX（项目名称）</w:t>
      </w:r>
    </w:p>
    <w:p w14:paraId="4FC2E3BF">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pPr>
    </w:p>
    <w:p w14:paraId="47EBF9FF">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color w:val="000000" w:themeColor="text1"/>
          <w:spacing w:val="40"/>
          <w:w w:val="11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0"/>
          <w:w w:val="110"/>
          <w:sz w:val="24"/>
          <w:szCs w:val="24"/>
          <w:highlight w:val="none"/>
          <w14:textFill>
            <w14:solidFill>
              <w14:schemeClr w14:val="tx1"/>
            </w14:solidFill>
          </w14:textFill>
        </w:rPr>
        <w:t>响应文件</w:t>
      </w:r>
    </w:p>
    <w:p w14:paraId="353E2D86">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color w:val="000000" w:themeColor="text1"/>
          <w:spacing w:val="40"/>
          <w:w w:val="110"/>
          <w:sz w:val="24"/>
          <w:szCs w:val="24"/>
          <w:highlight w:val="none"/>
          <w14:textFill>
            <w14:solidFill>
              <w14:schemeClr w14:val="tx1"/>
            </w14:solidFill>
          </w14:textFill>
        </w:rPr>
      </w:pPr>
    </w:p>
    <w:tbl>
      <w:tblPr>
        <w:tblStyle w:val="12"/>
        <w:tblW w:w="0" w:type="auto"/>
        <w:jc w:val="center"/>
        <w:tblLayout w:type="fixed"/>
        <w:tblCellMar>
          <w:top w:w="0" w:type="dxa"/>
          <w:left w:w="108" w:type="dxa"/>
          <w:bottom w:w="0" w:type="dxa"/>
          <w:right w:w="108" w:type="dxa"/>
        </w:tblCellMar>
      </w:tblPr>
      <w:tblGrid>
        <w:gridCol w:w="1719"/>
        <w:gridCol w:w="2402"/>
        <w:gridCol w:w="1460"/>
        <w:gridCol w:w="2766"/>
      </w:tblGrid>
      <w:tr w14:paraId="77F30D97">
        <w:tblPrEx>
          <w:tblCellMar>
            <w:top w:w="0" w:type="dxa"/>
            <w:left w:w="108" w:type="dxa"/>
            <w:bottom w:w="0" w:type="dxa"/>
            <w:right w:w="108" w:type="dxa"/>
          </w:tblCellMar>
        </w:tblPrEx>
        <w:trPr>
          <w:trHeight w:val="682" w:hRule="atLeast"/>
          <w:jc w:val="center"/>
        </w:trPr>
        <w:tc>
          <w:tcPr>
            <w:tcW w:w="1719" w:type="dxa"/>
            <w:tcBorders>
              <w:top w:val="nil"/>
              <w:left w:val="nil"/>
              <w:bottom w:val="nil"/>
              <w:right w:val="nil"/>
            </w:tcBorders>
            <w:noWrap w:val="0"/>
            <w:vAlign w:val="bottom"/>
          </w:tcPr>
          <w:p w14:paraId="308086C7">
            <w:pPr>
              <w:pageBreakBefore w:val="0"/>
              <w:kinsoku/>
              <w:wordWrap/>
              <w:overflowPunct/>
              <w:topLinePunct w:val="0"/>
              <w:bidi w:val="0"/>
              <w:spacing w:before="0" w:beforeAutospacing="0" w:after="0" w:afterAutospacing="0" w:line="360" w:lineRule="auto"/>
              <w:jc w:val="distribute"/>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 目 名 称：</w:t>
            </w:r>
          </w:p>
        </w:tc>
        <w:tc>
          <w:tcPr>
            <w:tcW w:w="6628" w:type="dxa"/>
            <w:gridSpan w:val="3"/>
            <w:tcBorders>
              <w:top w:val="nil"/>
              <w:left w:val="nil"/>
              <w:bottom w:val="single" w:color="000000" w:sz="4" w:space="0"/>
              <w:right w:val="nil"/>
            </w:tcBorders>
            <w:noWrap w:val="0"/>
            <w:vAlign w:val="bottom"/>
          </w:tcPr>
          <w:p w14:paraId="414AFCD1">
            <w:pPr>
              <w:pageBreakBefore w:val="0"/>
              <w:kinsoku/>
              <w:wordWrap/>
              <w:overflowPunct/>
              <w:topLinePunct w:val="0"/>
              <w:bidi w:val="0"/>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15D52528">
        <w:tblPrEx>
          <w:tblCellMar>
            <w:top w:w="0" w:type="dxa"/>
            <w:left w:w="108" w:type="dxa"/>
            <w:bottom w:w="0" w:type="dxa"/>
            <w:right w:w="108" w:type="dxa"/>
          </w:tblCellMar>
        </w:tblPrEx>
        <w:trPr>
          <w:trHeight w:val="682" w:hRule="atLeast"/>
          <w:jc w:val="center"/>
        </w:trPr>
        <w:tc>
          <w:tcPr>
            <w:tcW w:w="1719" w:type="dxa"/>
            <w:tcBorders>
              <w:top w:val="nil"/>
              <w:left w:val="nil"/>
              <w:bottom w:val="nil"/>
              <w:right w:val="nil"/>
            </w:tcBorders>
            <w:noWrap w:val="0"/>
            <w:vAlign w:val="bottom"/>
          </w:tcPr>
          <w:p w14:paraId="166CE7B7">
            <w:pPr>
              <w:pageBreakBefore w:val="0"/>
              <w:kinsoku/>
              <w:wordWrap/>
              <w:overflowPunct/>
              <w:topLinePunct w:val="0"/>
              <w:bidi w:val="0"/>
              <w:spacing w:before="0" w:beforeAutospacing="0" w:after="0" w:afterAutospacing="0"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品 目 名 称：</w:t>
            </w:r>
          </w:p>
        </w:tc>
        <w:tc>
          <w:tcPr>
            <w:tcW w:w="6628" w:type="dxa"/>
            <w:gridSpan w:val="3"/>
            <w:tcBorders>
              <w:top w:val="nil"/>
              <w:left w:val="nil"/>
              <w:bottom w:val="single" w:color="000000" w:sz="4" w:space="0"/>
              <w:right w:val="nil"/>
            </w:tcBorders>
            <w:noWrap w:val="0"/>
            <w:vAlign w:val="bottom"/>
          </w:tcPr>
          <w:p w14:paraId="02DAC163">
            <w:pPr>
              <w:pageBreakBefore w:val="0"/>
              <w:kinsoku/>
              <w:wordWrap/>
              <w:overflowPunct/>
              <w:topLinePunct w:val="0"/>
              <w:bidi w:val="0"/>
              <w:spacing w:before="0" w:beforeAutospacing="0" w:after="0" w:afterAutospacing="0" w:line="360" w:lineRule="auto"/>
              <w:ind w:firstLine="48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r>
      <w:tr w14:paraId="299625BD">
        <w:tblPrEx>
          <w:tblCellMar>
            <w:top w:w="0" w:type="dxa"/>
            <w:left w:w="108" w:type="dxa"/>
            <w:bottom w:w="0" w:type="dxa"/>
            <w:right w:w="108" w:type="dxa"/>
          </w:tblCellMar>
        </w:tblPrEx>
        <w:trPr>
          <w:trHeight w:val="682" w:hRule="atLeast"/>
          <w:jc w:val="center"/>
        </w:trPr>
        <w:tc>
          <w:tcPr>
            <w:tcW w:w="1719" w:type="dxa"/>
            <w:tcBorders>
              <w:top w:val="nil"/>
              <w:left w:val="nil"/>
              <w:bottom w:val="nil"/>
              <w:right w:val="nil"/>
            </w:tcBorders>
            <w:noWrap w:val="0"/>
            <w:vAlign w:val="bottom"/>
          </w:tcPr>
          <w:p w14:paraId="1390C628">
            <w:pPr>
              <w:pageBreakBefore w:val="0"/>
              <w:kinsoku/>
              <w:wordWrap/>
              <w:overflowPunct/>
              <w:topLinePunct w:val="0"/>
              <w:bidi w:val="0"/>
              <w:spacing w:before="0" w:beforeAutospacing="0" w:after="0" w:afterAutospacing="0" w:line="360" w:lineRule="auto"/>
              <w:jc w:val="distribute"/>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采购方式：</w:t>
            </w:r>
          </w:p>
        </w:tc>
        <w:tc>
          <w:tcPr>
            <w:tcW w:w="6628" w:type="dxa"/>
            <w:gridSpan w:val="3"/>
            <w:tcBorders>
              <w:top w:val="single" w:color="000000" w:sz="4" w:space="0"/>
              <w:left w:val="nil"/>
              <w:bottom w:val="single" w:color="000000" w:sz="4" w:space="0"/>
              <w:right w:val="nil"/>
            </w:tcBorders>
            <w:noWrap w:val="0"/>
            <w:vAlign w:val="bottom"/>
          </w:tcPr>
          <w:p w14:paraId="7C139831">
            <w:pPr>
              <w:pageBreakBefore w:val="0"/>
              <w:kinsoku/>
              <w:wordWrap/>
              <w:overflowPunct/>
              <w:topLinePunct w:val="0"/>
              <w:bidi w:val="0"/>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竞争性磋商（综合排序）</w:t>
            </w:r>
          </w:p>
        </w:tc>
      </w:tr>
      <w:tr w14:paraId="7E09BBAE">
        <w:tblPrEx>
          <w:tblCellMar>
            <w:top w:w="0" w:type="dxa"/>
            <w:left w:w="108" w:type="dxa"/>
            <w:bottom w:w="0" w:type="dxa"/>
            <w:right w:w="108" w:type="dxa"/>
          </w:tblCellMar>
        </w:tblPrEx>
        <w:trPr>
          <w:trHeight w:val="682" w:hRule="atLeast"/>
          <w:jc w:val="center"/>
        </w:trPr>
        <w:tc>
          <w:tcPr>
            <w:tcW w:w="1719" w:type="dxa"/>
            <w:tcBorders>
              <w:top w:val="nil"/>
              <w:left w:val="nil"/>
              <w:bottom w:val="nil"/>
              <w:right w:val="nil"/>
            </w:tcBorders>
            <w:noWrap w:val="0"/>
            <w:vAlign w:val="bottom"/>
          </w:tcPr>
          <w:p w14:paraId="0ECC4183">
            <w:pPr>
              <w:pageBreakBefore w:val="0"/>
              <w:kinsoku/>
              <w:wordWrap/>
              <w:overflowPunct/>
              <w:topLinePunct w:val="0"/>
              <w:bidi w:val="0"/>
              <w:spacing w:before="0" w:beforeAutospacing="0" w:after="0" w:afterAutospacing="0" w:line="360" w:lineRule="auto"/>
              <w:jc w:val="distribute"/>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w:t>
            </w:r>
          </w:p>
        </w:tc>
        <w:tc>
          <w:tcPr>
            <w:tcW w:w="6628" w:type="dxa"/>
            <w:gridSpan w:val="3"/>
            <w:tcBorders>
              <w:top w:val="single" w:color="000000" w:sz="4" w:space="0"/>
              <w:left w:val="nil"/>
              <w:bottom w:val="single" w:color="000000" w:sz="4" w:space="0"/>
              <w:right w:val="nil"/>
            </w:tcBorders>
            <w:noWrap w:val="0"/>
            <w:vAlign w:val="bottom"/>
          </w:tcPr>
          <w:p w14:paraId="2123AAB7">
            <w:pPr>
              <w:pageBreakBefore w:val="0"/>
              <w:kinsoku/>
              <w:wordWrap/>
              <w:overflowPunct/>
              <w:topLinePunct w:val="0"/>
              <w:bidi w:val="0"/>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1DB64FDF">
        <w:tblPrEx>
          <w:tblCellMar>
            <w:top w:w="0" w:type="dxa"/>
            <w:left w:w="108" w:type="dxa"/>
            <w:bottom w:w="0" w:type="dxa"/>
            <w:right w:w="108" w:type="dxa"/>
          </w:tblCellMar>
        </w:tblPrEx>
        <w:trPr>
          <w:trHeight w:val="682" w:hRule="atLeast"/>
          <w:jc w:val="center"/>
        </w:trPr>
        <w:tc>
          <w:tcPr>
            <w:tcW w:w="1719" w:type="dxa"/>
            <w:tcBorders>
              <w:top w:val="nil"/>
              <w:left w:val="nil"/>
              <w:bottom w:val="nil"/>
              <w:right w:val="nil"/>
            </w:tcBorders>
            <w:noWrap w:val="0"/>
            <w:vAlign w:val="bottom"/>
          </w:tcPr>
          <w:p w14:paraId="3AD970FC">
            <w:pPr>
              <w:pageBreakBefore w:val="0"/>
              <w:kinsoku/>
              <w:wordWrap/>
              <w:overflowPunct/>
              <w:topLinePunct w:val="0"/>
              <w:bidi w:val="0"/>
              <w:spacing w:before="0" w:beforeAutospacing="0" w:after="0" w:afterAutospacing="0" w:line="360" w:lineRule="auto"/>
              <w:jc w:val="distribute"/>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详细地址：</w:t>
            </w:r>
          </w:p>
        </w:tc>
        <w:tc>
          <w:tcPr>
            <w:tcW w:w="6628" w:type="dxa"/>
            <w:gridSpan w:val="3"/>
            <w:tcBorders>
              <w:top w:val="single" w:color="000000" w:sz="4" w:space="0"/>
              <w:left w:val="nil"/>
              <w:bottom w:val="single" w:color="000000" w:sz="4" w:space="0"/>
              <w:right w:val="nil"/>
            </w:tcBorders>
            <w:noWrap w:val="0"/>
            <w:vAlign w:val="bottom"/>
          </w:tcPr>
          <w:p w14:paraId="240216CC">
            <w:pPr>
              <w:pageBreakBefore w:val="0"/>
              <w:kinsoku/>
              <w:wordWrap/>
              <w:overflowPunct/>
              <w:topLinePunct w:val="0"/>
              <w:bidi w:val="0"/>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72F16BAF">
        <w:tblPrEx>
          <w:tblCellMar>
            <w:top w:w="0" w:type="dxa"/>
            <w:left w:w="108" w:type="dxa"/>
            <w:bottom w:w="0" w:type="dxa"/>
            <w:right w:w="108" w:type="dxa"/>
          </w:tblCellMar>
        </w:tblPrEx>
        <w:trPr>
          <w:trHeight w:val="682" w:hRule="atLeast"/>
          <w:jc w:val="center"/>
        </w:trPr>
        <w:tc>
          <w:tcPr>
            <w:tcW w:w="1719" w:type="dxa"/>
            <w:tcBorders>
              <w:top w:val="nil"/>
              <w:left w:val="nil"/>
              <w:bottom w:val="nil"/>
              <w:right w:val="nil"/>
            </w:tcBorders>
            <w:noWrap w:val="0"/>
            <w:vAlign w:val="bottom"/>
          </w:tcPr>
          <w:p w14:paraId="0C36F831">
            <w:pPr>
              <w:pageBreakBefore w:val="0"/>
              <w:kinsoku/>
              <w:wordWrap/>
              <w:overflowPunct/>
              <w:topLinePunct w:val="0"/>
              <w:bidi w:val="0"/>
              <w:spacing w:before="0" w:beforeAutospacing="0" w:after="0" w:afterAutospacing="0" w:line="360" w:lineRule="auto"/>
              <w:jc w:val="distribute"/>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联系人：</w:t>
            </w:r>
          </w:p>
        </w:tc>
        <w:tc>
          <w:tcPr>
            <w:tcW w:w="2402" w:type="dxa"/>
            <w:tcBorders>
              <w:top w:val="single" w:color="000000" w:sz="4" w:space="0"/>
              <w:left w:val="nil"/>
              <w:bottom w:val="single" w:color="000000" w:sz="4" w:space="0"/>
              <w:right w:val="nil"/>
            </w:tcBorders>
            <w:noWrap w:val="0"/>
            <w:vAlign w:val="bottom"/>
          </w:tcPr>
          <w:p w14:paraId="3E546127">
            <w:pPr>
              <w:pageBreakBefore w:val="0"/>
              <w:kinsoku/>
              <w:wordWrap/>
              <w:overflowPunct/>
              <w:topLinePunct w:val="0"/>
              <w:bidi w:val="0"/>
              <w:spacing w:before="0" w:beforeAutospacing="0" w:after="0" w:afterAutospacing="0" w:line="360" w:lineRule="auto"/>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460" w:type="dxa"/>
            <w:tcBorders>
              <w:top w:val="single" w:color="000000" w:sz="4" w:space="0"/>
              <w:left w:val="nil"/>
              <w:bottom w:val="nil"/>
              <w:right w:val="nil"/>
            </w:tcBorders>
            <w:noWrap w:val="0"/>
            <w:vAlign w:val="bottom"/>
          </w:tcPr>
          <w:p w14:paraId="57A4AC36">
            <w:pPr>
              <w:pageBreakBefore w:val="0"/>
              <w:kinsoku/>
              <w:wordWrap/>
              <w:overflowPunct/>
              <w:topLinePunct w:val="0"/>
              <w:bidi w:val="0"/>
              <w:spacing w:before="0" w:beforeAutospacing="0" w:after="0" w:afterAutospacing="0"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  话：</w:t>
            </w:r>
          </w:p>
        </w:tc>
        <w:tc>
          <w:tcPr>
            <w:tcW w:w="2766" w:type="dxa"/>
            <w:tcBorders>
              <w:top w:val="single" w:color="000000" w:sz="4" w:space="0"/>
              <w:left w:val="nil"/>
              <w:bottom w:val="single" w:color="000000" w:sz="4" w:space="0"/>
              <w:right w:val="nil"/>
            </w:tcBorders>
            <w:noWrap w:val="0"/>
            <w:vAlign w:val="bottom"/>
          </w:tcPr>
          <w:p w14:paraId="09D7F9AD">
            <w:pPr>
              <w:pageBreakBefore w:val="0"/>
              <w:kinsoku/>
              <w:wordWrap/>
              <w:overflowPunct/>
              <w:topLinePunct w:val="0"/>
              <w:bidi w:val="0"/>
              <w:spacing w:before="0" w:beforeAutospacing="0" w:after="0" w:afterAutospacing="0" w:line="360" w:lineRule="auto"/>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685F9E27">
      <w:pPr>
        <w:pageBreakBefore w:val="0"/>
        <w:widowControl/>
        <w:kinsoku/>
        <w:wordWrap/>
        <w:overflowPunct/>
        <w:topLinePunct w:val="0"/>
        <w:bidi w:val="0"/>
        <w:spacing w:before="120" w:beforeLines="50" w:beforeAutospacing="0" w:after="120" w:afterLines="50" w:afterAutospacing="0" w:line="360" w:lineRule="auto"/>
        <w:jc w:val="both"/>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53FF7351">
      <w:pPr>
        <w:pageBreakBefore w:val="0"/>
        <w:widowControl/>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2F0800FA">
      <w:pPr>
        <w:pageBreakBefore w:val="0"/>
        <w:widowControl/>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2A464365">
      <w:pPr>
        <w:pageBreakBefore w:val="0"/>
        <w:widowControl/>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5CCEB8A1">
      <w:pPr>
        <w:pageBreakBefore w:val="0"/>
        <w:widowControl/>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1B9287C3">
      <w:pPr>
        <w:pageBreakBefore w:val="0"/>
        <w:widowControl/>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1DFD5368">
      <w:pPr>
        <w:pageBreakBefore w:val="0"/>
        <w:widowControl/>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65960ED0">
      <w:pPr>
        <w:pageBreakBefore w:val="0"/>
        <w:widowControl/>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0D6003D8">
      <w:pPr>
        <w:pageBreakBefore w:val="0"/>
        <w:widowControl/>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目  录</w:t>
      </w:r>
    </w:p>
    <w:p w14:paraId="0D32DF5D">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3DE4A927">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备注:</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自行编制目录，并编制相应页码。</w:t>
      </w:r>
    </w:p>
    <w:p w14:paraId="1ADABF0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14:paraId="32DFA29C">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14:paraId="48D9A853">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14:paraId="452409AF">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第一     报价文件</w:t>
      </w:r>
    </w:p>
    <w:p w14:paraId="6D7448C8">
      <w:pPr>
        <w:keepNext w:val="0"/>
        <w:keepLines w:val="0"/>
        <w:pageBreakBefore w:val="0"/>
        <w:widowControl w:val="0"/>
        <w:kinsoku/>
        <w:wordWrap/>
        <w:overflowPunct/>
        <w:topLinePunct w:val="0"/>
        <w:autoSpaceDE/>
        <w:autoSpaceDN/>
        <w:bidi w:val="0"/>
        <w:adjustRightInd/>
        <w:snapToGrid/>
        <w:spacing w:line="360" w:lineRule="auto"/>
        <w:ind w:left="-10" w:leftChars="-5" w:firstLine="7" w:firstLineChars="3"/>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(一)投 标 报 价 函</w:t>
      </w:r>
    </w:p>
    <w:p w14:paraId="39763999">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一、投标报价</w:t>
      </w:r>
    </w:p>
    <w:p w14:paraId="4201412F">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我公司就</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（项目名称）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的竞标初始报价为人民币（大写）：</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元，小写：</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元，安全文明措施费为：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%。本报价为完成</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预防性试验及维保</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的包干价，质量要求满足国家相关质量验收规范标准。合同价以最终报价（或最终综合单位）为准，最终报价在竞标有效期内固定不变，并在合同有效期内不受利率波动的影响。</w:t>
      </w:r>
    </w:p>
    <w:p w14:paraId="0F7FD4CE">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2.工期：</w:t>
      </w:r>
    </w:p>
    <w:p w14:paraId="404FB408">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预防性试验：</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t>；</w:t>
      </w:r>
    </w:p>
    <w:p w14:paraId="0B5944D5">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default"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维保：</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w:t>
      </w:r>
    </w:p>
    <w:p w14:paraId="7CD0FB1A">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3.投标有效期：</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3A232400">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.其他：</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14:paraId="714C1ED4">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二、递交资料</w:t>
      </w:r>
    </w:p>
    <w:p w14:paraId="02A6D7A7">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纸质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响应文件正本</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1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份，副本</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份。</w:t>
      </w:r>
    </w:p>
    <w:p w14:paraId="546D33A3">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三、相关承诺</w:t>
      </w:r>
    </w:p>
    <w:p w14:paraId="711EE265">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1.最终报价在法律法规及采购文件规定的投标有效期内有效。</w:t>
      </w:r>
    </w:p>
    <w:p w14:paraId="72F3AB5F">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2.我方不是采购人的附属机构；在获知本项目采购信息后，与采购人聘请的为此项目提供咨询服务的公司及其附属机构没有任何联系。</w:t>
      </w:r>
    </w:p>
    <w:p w14:paraId="7C1A423E">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3.我公司已详细审查全部采购文件及有关的澄清/修改文件，完全理解和同意，并保证遵守采购文件有关条款规定。</w:t>
      </w:r>
    </w:p>
    <w:p w14:paraId="138503BB">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4.保证在中标</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后忠实地执行与采购人所签署的合同，并承担合同规定的责任义务。</w:t>
      </w:r>
    </w:p>
    <w:p w14:paraId="3CBDD573">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5.承诺应贵方要求提供任何与该项目投标有关的数据、情况和技术资料。</w:t>
      </w:r>
    </w:p>
    <w:p w14:paraId="51DD9649">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6.承诺与为采购人采购本次招标的产品进行设计、编制规范和其他文件所委托的咨询公司或其附属机构无任何直接或间接的关联。</w:t>
      </w:r>
    </w:p>
    <w:p w14:paraId="12E3415F">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7.本响应文件提供的报价、资格、技术、商务等文件均真实、有效、准确。若有违背，我方愿意承担由此而产生的一切后果。</w:t>
      </w:r>
    </w:p>
    <w:p w14:paraId="00F6BF34">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名称（盖章）：XXXXXXX有限公司</w:t>
      </w:r>
    </w:p>
    <w:p w14:paraId="70DC6DE6">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法定代表人或授权代表（签字）：                </w:t>
      </w:r>
    </w:p>
    <w:p w14:paraId="214FF458">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ectPr>
          <w:footerReference r:id="rId3" w:type="default"/>
          <w:pgSz w:w="11907" w:h="16840"/>
          <w:pgMar w:top="1531" w:right="1418" w:bottom="1361" w:left="1418" w:header="720" w:footer="720" w:gutter="0"/>
          <w:cols w:space="720" w:num="1"/>
          <w:docGrid w:linePitch="285" w:charSpace="0"/>
        </w:sect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日期：</w:t>
      </w:r>
    </w:p>
    <w:p w14:paraId="140DDD1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10" w:leftChars="-5" w:firstLine="7" w:firstLineChars="3"/>
        <w:jc w:val="both"/>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（二）报价明细表（</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格式自拟</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p>
    <w:p w14:paraId="7FE673AD">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14:paraId="3015C67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（三）已标价的工程量清单（格式自拟，加盖</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公章）</w:t>
      </w:r>
    </w:p>
    <w:p w14:paraId="7AAD97D5">
      <w:pPr>
        <w:pageBreakBefore w:val="0"/>
        <w:kinsoku/>
        <w:wordWrap/>
        <w:overflowPunct/>
        <w:topLinePunct w:val="0"/>
        <w:bidi w:val="0"/>
        <w:spacing w:before="120" w:beforeLines="50" w:beforeAutospacing="0" w:after="120" w:afterLines="50" w:afterAutospacing="0" w:line="360" w:lineRule="auto"/>
        <w:jc w:val="both"/>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2F1123FC">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第二   资格文件</w:t>
      </w:r>
    </w:p>
    <w:p w14:paraId="4589B0B7">
      <w:pPr>
        <w:pageBreakBefore w:val="0"/>
        <w:widowControl/>
        <w:kinsoku/>
        <w:wordWrap/>
        <w:overflowPunct/>
        <w:topLinePunct w:val="0"/>
        <w:bidi w:val="0"/>
        <w:spacing w:before="240" w:beforeLines="100" w:after="120" w:afterLines="50" w:line="360" w:lineRule="auto"/>
        <w:jc w:val="left"/>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（一）</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授权委托书：</w:t>
      </w:r>
    </w:p>
    <w:p w14:paraId="63934AC0">
      <w:pPr>
        <w:pageBreakBefore w:val="0"/>
        <w:kinsoku/>
        <w:wordWrap/>
        <w:overflowPunct/>
        <w:topLinePunct w:val="0"/>
        <w:bidi w:val="0"/>
        <w:spacing w:line="360" w:lineRule="auto"/>
        <w:ind w:left="-10" w:leftChars="-5" w:firstLine="7" w:firstLineChars="3"/>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1.1法定代表人身份证明</w:t>
      </w:r>
    </w:p>
    <w:p w14:paraId="69D17571">
      <w:pPr>
        <w:pStyle w:val="6"/>
        <w:pageBreakBefore w:val="0"/>
        <w:kinsoku/>
        <w:wordWrap/>
        <w:overflowPunct/>
        <w:topLinePunct w:val="0"/>
        <w:bidi w:val="0"/>
        <w:spacing w:before="240" w:beforeLines="100" w:beforeAutospacing="0" w:afterLines="50" w:afterAutospacing="0"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致（采购代理机构）：</w:t>
      </w:r>
    </w:p>
    <w:p w14:paraId="0A6D502F">
      <w:pPr>
        <w:pStyle w:val="6"/>
        <w:pageBreakBefore w:val="0"/>
        <w:kinsoku/>
        <w:wordWrap/>
        <w:overflowPunct/>
        <w:topLinePunct w:val="0"/>
        <w:bidi w:val="0"/>
        <w:spacing w:before="240" w:beforeLines="100" w:beforeAutospacing="0" w:afterLines="50" w:afterAutospacing="0"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全称）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姓名</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（身份证号码：），参加贵方组织的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活动，代表本公司处理招标投标活动中的一切事宜。</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5"/>
      </w:tblGrid>
      <w:tr w14:paraId="49B0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8915" w:type="dxa"/>
            <w:noWrap w:val="0"/>
            <w:vAlign w:val="center"/>
          </w:tcPr>
          <w:p w14:paraId="36426C4A">
            <w:pPr>
              <w:pStyle w:val="6"/>
              <w:pageBreakBefore w:val="0"/>
              <w:kinsoku/>
              <w:wordWrap/>
              <w:overflowPunct/>
              <w:topLinePunct w:val="0"/>
              <w:bidi w:val="0"/>
              <w:spacing w:before="240" w:beforeLines="100" w:beforeAutospacing="0" w:afterLines="50" w:afterAutospacing="0" w:line="360" w:lineRule="auto"/>
              <w:jc w:val="center"/>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法定代表人身份证正、反面复印件</w:t>
            </w:r>
          </w:p>
          <w:p w14:paraId="5240F925">
            <w:pPr>
              <w:pStyle w:val="6"/>
              <w:pageBreakBefore w:val="0"/>
              <w:kinsoku/>
              <w:wordWrap/>
              <w:overflowPunct/>
              <w:topLinePunct w:val="0"/>
              <w:bidi w:val="0"/>
              <w:spacing w:before="240" w:beforeLines="100" w:beforeAutospacing="0" w:afterLines="50" w:afterAutospacing="0" w:line="360" w:lineRule="auto"/>
              <w:jc w:val="center"/>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（身份证复印件需清晰可辨认）</w:t>
            </w:r>
          </w:p>
        </w:tc>
      </w:tr>
    </w:tbl>
    <w:p w14:paraId="2890794D">
      <w:pPr>
        <w:pStyle w:val="6"/>
        <w:pageBreakBefore w:val="0"/>
        <w:kinsoku/>
        <w:wordWrap/>
        <w:overflowPunct/>
        <w:topLinePunct w:val="0"/>
        <w:bidi w:val="0"/>
        <w:spacing w:before="240" w:beforeLines="100" w:beforeAutospacing="0" w:afterLines="50" w:afterAutospacing="0"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注：身份证复印件如为粘贴的，须在身份证复印件与本页接缝处加盖公章；</w:t>
      </w:r>
    </w:p>
    <w:p w14:paraId="02FE0B84">
      <w:pPr>
        <w:pStyle w:val="6"/>
        <w:pageBreakBefore w:val="0"/>
        <w:kinsoku/>
        <w:wordWrap/>
        <w:overflowPunct/>
        <w:topLinePunct w:val="0"/>
        <w:bidi w:val="0"/>
        <w:spacing w:before="240" w:beforeLines="100" w:beforeAutospacing="0" w:afterLines="50" w:afterAutospacing="0"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C643DB5">
      <w:pPr>
        <w:pStyle w:val="6"/>
        <w:pageBreakBefore w:val="0"/>
        <w:kinsoku/>
        <w:wordWrap/>
        <w:overflowPunct/>
        <w:topLinePunct w:val="0"/>
        <w:bidi w:val="0"/>
        <w:spacing w:before="240" w:beforeLines="100" w:beforeAutospacing="0" w:afterLines="50" w:afterAutospacing="0" w:line="360" w:lineRule="auto"/>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法定代表人（签字或盖章）：  </w:t>
      </w:r>
    </w:p>
    <w:p w14:paraId="2368DA51">
      <w:pPr>
        <w:pStyle w:val="6"/>
        <w:pageBreakBefore w:val="0"/>
        <w:kinsoku/>
        <w:wordWrap/>
        <w:overflowPunct/>
        <w:topLinePunct w:val="0"/>
        <w:bidi w:val="0"/>
        <w:spacing w:before="240" w:beforeLines="100" w:beforeAutospacing="0" w:afterLines="50" w:afterAutospacing="0" w:line="360" w:lineRule="auto"/>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（公章）：</w:t>
      </w:r>
    </w:p>
    <w:p w14:paraId="32C49450">
      <w:pPr>
        <w:pageBreakBefore w:val="0"/>
        <w:kinsoku/>
        <w:wordWrap/>
        <w:overflowPunct/>
        <w:topLinePunct w:val="0"/>
        <w:bidi w:val="0"/>
        <w:spacing w:line="360" w:lineRule="auto"/>
        <w:ind w:left="-10" w:leftChars="-5" w:firstLine="7" w:firstLineChars="3"/>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1.2法定代表人授权委托书</w:t>
      </w:r>
    </w:p>
    <w:p w14:paraId="0B8B4351">
      <w:pPr>
        <w:pStyle w:val="6"/>
        <w:pageBreakBefore w:val="0"/>
        <w:kinsoku/>
        <w:wordWrap/>
        <w:overflowPunct/>
        <w:topLinePunct w:val="0"/>
        <w:bidi w:val="0"/>
        <w:spacing w:before="240" w:beforeLines="100" w:beforeAutospacing="0" w:afterLines="50" w:afterAutospacing="0"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39B771AB">
      <w:pPr>
        <w:pStyle w:val="6"/>
        <w:pageBreakBefore w:val="0"/>
        <w:kinsoku/>
        <w:wordWrap/>
        <w:overflowPunct/>
        <w:topLinePunct w:val="0"/>
        <w:bidi w:val="0"/>
        <w:spacing w:before="240" w:beforeLines="100" w:afterLines="5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全称或联合体牵头人）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姓名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授权</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被授权人姓名</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（身份证号码：）为本公司合法代理人，参加贵方组织的</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活动，代表本公司处理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综合比选活动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中的一切事宜。</w:t>
      </w:r>
    </w:p>
    <w:p w14:paraId="185D94B6">
      <w:pPr>
        <w:pStyle w:val="6"/>
        <w:pageBreakBefore w:val="0"/>
        <w:kinsoku/>
        <w:wordWrap/>
        <w:overflowPunct/>
        <w:topLinePunct w:val="0"/>
        <w:bidi w:val="0"/>
        <w:spacing w:before="240" w:beforeLines="100" w:beforeAutospacing="0" w:afterLines="50" w:afterAutospacing="0" w:line="360" w:lineRule="auto"/>
        <w:ind w:firstLine="491" w:firstLineChars="205"/>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本授权委托书签章即生效，被委托人无转委托权。</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14:paraId="5631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trPr>
        <w:tc>
          <w:tcPr>
            <w:tcW w:w="8845" w:type="dxa"/>
            <w:noWrap w:val="0"/>
            <w:vAlign w:val="center"/>
          </w:tcPr>
          <w:p w14:paraId="22A5C354">
            <w:pPr>
              <w:pStyle w:val="6"/>
              <w:pageBreakBefore w:val="0"/>
              <w:kinsoku/>
              <w:wordWrap/>
              <w:overflowPunct/>
              <w:topLinePunct w:val="0"/>
              <w:bidi w:val="0"/>
              <w:spacing w:before="240" w:beforeLines="100" w:beforeAutospacing="0" w:afterLines="50" w:afterAutospacing="0" w:line="360" w:lineRule="auto"/>
              <w:jc w:val="center"/>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法定代表人身份证正、反面复印件</w:t>
            </w:r>
          </w:p>
          <w:p w14:paraId="22DBD353">
            <w:pPr>
              <w:pStyle w:val="6"/>
              <w:pageBreakBefore w:val="0"/>
              <w:kinsoku/>
              <w:wordWrap/>
              <w:overflowPunct/>
              <w:topLinePunct w:val="0"/>
              <w:bidi w:val="0"/>
              <w:spacing w:before="240" w:beforeLines="100" w:beforeAutospacing="0" w:afterLines="50" w:afterAutospacing="0" w:line="360" w:lineRule="auto"/>
              <w:jc w:val="center"/>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p>
          <w:p w14:paraId="463498F7">
            <w:pPr>
              <w:pStyle w:val="6"/>
              <w:pageBreakBefore w:val="0"/>
              <w:kinsoku/>
              <w:wordWrap/>
              <w:overflowPunct/>
              <w:topLinePunct w:val="0"/>
              <w:bidi w:val="0"/>
              <w:spacing w:before="240" w:beforeLines="100" w:beforeAutospacing="0" w:afterLines="50" w:afterAutospacing="0" w:line="360" w:lineRule="auto"/>
              <w:jc w:val="center"/>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（身份证复印件需清晰可辨认）</w:t>
            </w:r>
          </w:p>
        </w:tc>
      </w:tr>
      <w:tr w14:paraId="2D61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trPr>
        <w:tc>
          <w:tcPr>
            <w:tcW w:w="8845" w:type="dxa"/>
            <w:noWrap w:val="0"/>
            <w:vAlign w:val="center"/>
          </w:tcPr>
          <w:p w14:paraId="2D4F5F29">
            <w:pPr>
              <w:pStyle w:val="6"/>
              <w:pageBreakBefore w:val="0"/>
              <w:kinsoku/>
              <w:wordWrap/>
              <w:overflowPunct/>
              <w:topLinePunct w:val="0"/>
              <w:bidi w:val="0"/>
              <w:spacing w:before="240" w:beforeLines="100" w:beforeAutospacing="0" w:afterLines="50" w:afterAutospacing="0" w:line="360" w:lineRule="auto"/>
              <w:jc w:val="center"/>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被授权人身份证正、反面复印件</w:t>
            </w:r>
          </w:p>
          <w:p w14:paraId="4A70FB2A">
            <w:pPr>
              <w:pStyle w:val="6"/>
              <w:pageBreakBefore w:val="0"/>
              <w:kinsoku/>
              <w:wordWrap/>
              <w:overflowPunct/>
              <w:topLinePunct w:val="0"/>
              <w:bidi w:val="0"/>
              <w:spacing w:before="240" w:beforeLines="100" w:beforeAutospacing="0" w:afterLines="50" w:afterAutospacing="0" w:line="360" w:lineRule="auto"/>
              <w:jc w:val="center"/>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p>
          <w:p w14:paraId="3770900B">
            <w:pPr>
              <w:pStyle w:val="6"/>
              <w:pageBreakBefore w:val="0"/>
              <w:kinsoku/>
              <w:wordWrap/>
              <w:overflowPunct/>
              <w:topLinePunct w:val="0"/>
              <w:bidi w:val="0"/>
              <w:spacing w:before="240" w:beforeLines="100" w:beforeAutospacing="0" w:afterLines="50" w:afterAutospacing="0" w:line="360" w:lineRule="auto"/>
              <w:jc w:val="center"/>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（身份证复印件需清晰可辨认）</w:t>
            </w:r>
          </w:p>
        </w:tc>
      </w:tr>
    </w:tbl>
    <w:p w14:paraId="063414AD">
      <w:pPr>
        <w:pStyle w:val="6"/>
        <w:pageBreakBefore w:val="0"/>
        <w:kinsoku/>
        <w:wordWrap/>
        <w:overflowPunct/>
        <w:topLinePunct w:val="0"/>
        <w:bidi w:val="0"/>
        <w:spacing w:before="240" w:beforeLines="100" w:beforeAutospacing="0" w:afterLines="50" w:afterAutospacing="0"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注：身份证复印件如为粘贴的，须在身份证复印件与本页接缝处加盖公章；</w:t>
      </w:r>
    </w:p>
    <w:p w14:paraId="64B2FFF8">
      <w:pPr>
        <w:pStyle w:val="6"/>
        <w:pageBreakBefore w:val="0"/>
        <w:kinsoku/>
        <w:wordWrap/>
        <w:overflowPunct/>
        <w:topLinePunct w:val="0"/>
        <w:bidi w:val="0"/>
        <w:spacing w:before="240" w:beforeLines="100" w:beforeAutospacing="0" w:afterLines="50" w:afterAutospacing="0" w:line="360" w:lineRule="auto"/>
        <w:ind w:firstLine="491" w:firstLineChars="205"/>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法定代表人（签字或盖章）：                       </w:t>
      </w:r>
    </w:p>
    <w:p w14:paraId="11DD7EC8">
      <w:pPr>
        <w:pStyle w:val="6"/>
        <w:pageBreakBefore w:val="0"/>
        <w:kinsoku/>
        <w:wordWrap/>
        <w:overflowPunct/>
        <w:topLinePunct w:val="0"/>
        <w:bidi w:val="0"/>
        <w:spacing w:before="240" w:beforeLines="100" w:beforeAutospacing="0" w:afterLines="50" w:afterAutospacing="0" w:line="360" w:lineRule="auto"/>
        <w:ind w:firstLine="491" w:firstLineChars="205"/>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被授权代表签字：</w:t>
      </w:r>
    </w:p>
    <w:p w14:paraId="474AF045">
      <w:pPr>
        <w:pStyle w:val="6"/>
        <w:pageBreakBefore w:val="0"/>
        <w:kinsoku/>
        <w:wordWrap/>
        <w:overflowPunct/>
        <w:topLinePunct w:val="0"/>
        <w:bidi w:val="0"/>
        <w:spacing w:before="240" w:beforeLines="100" w:beforeAutospacing="0" w:afterLines="50" w:afterAutospacing="0" w:line="360" w:lineRule="auto"/>
        <w:ind w:firstLine="491" w:firstLineChars="205"/>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（公章）： </w:t>
      </w:r>
    </w:p>
    <w:p w14:paraId="539AD67A">
      <w:pPr>
        <w:pageBreakBefore w:val="0"/>
        <w:kinsoku/>
        <w:wordWrap/>
        <w:overflowPunct/>
        <w:topLinePunct w:val="0"/>
        <w:bidi w:val="0"/>
        <w:spacing w:line="360" w:lineRule="auto"/>
        <w:ind w:left="-10" w:leftChars="-5" w:firstLine="7" w:firstLineChars="3"/>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年   月   日</w:t>
      </w:r>
    </w:p>
    <w:p w14:paraId="04C0232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（二）一般资格</w:t>
      </w:r>
    </w:p>
    <w:p w14:paraId="22928C9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1.多证合一的营业执照</w:t>
      </w:r>
      <w:bookmarkStart w:id="79" w:name="OLE_LINK6"/>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（复印或扫描件须加盖供应商公章）</w:t>
      </w:r>
      <w:bookmarkEnd w:id="79"/>
    </w:p>
    <w:p w14:paraId="73BCC02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80" w:name="OLE_LINK7"/>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要求及注意事项：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提供的证照的复印或扫描件必须清晰，</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应保证复印件或扫描件清晰可辨识相关内容，且真实有效。</w:t>
      </w:r>
    </w:p>
    <w:bookmarkEnd w:id="80"/>
    <w:p w14:paraId="36E0F3B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2.专业资格要求</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（复印或扫描件须加盖供应商公章）</w:t>
      </w:r>
    </w:p>
    <w:p w14:paraId="7952DE51">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u w:val="none"/>
          <w:shd w:val="clear" w:color="auto" w:fill="FFFFFF"/>
          <w:lang w:val="en-US" w:eastAsia="zh-CN" w:bidi="ar"/>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u w:val="none"/>
          <w:shd w:val="clear" w:color="auto" w:fill="FFFFFF"/>
          <w:lang w:bidi="ar"/>
          <w14:textFill>
            <w14:solidFill>
              <w14:schemeClr w14:val="tx1"/>
            </w14:solidFill>
          </w14:textFill>
        </w:rPr>
        <w:t>提供</w:t>
      </w:r>
      <w:bookmarkStart w:id="81" w:name="OLE_LINK15"/>
      <w:r>
        <w:rPr>
          <w:rFonts w:hint="eastAsia" w:asciiTheme="minorEastAsia" w:hAnsiTheme="minorEastAsia" w:eastAsiaTheme="minorEastAsia" w:cstheme="minorEastAsia"/>
          <w:b w:val="0"/>
          <w:bCs w:val="0"/>
          <w:color w:val="000000" w:themeColor="text1"/>
          <w:sz w:val="24"/>
          <w:szCs w:val="24"/>
          <w:u w:val="none"/>
          <w:shd w:val="clear" w:color="auto" w:fill="FFFFFF"/>
          <w:lang w:bidi="ar"/>
          <w14:textFill>
            <w14:solidFill>
              <w14:schemeClr w14:val="tx1"/>
            </w14:solidFill>
          </w14:textFill>
        </w:rPr>
        <w:t>具有</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 xml:space="preserve">电力工程施工总承包叁级及以上、 </w:t>
      </w:r>
      <w:r>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具有承装（修、试）电力设施许可证四级及以上资质</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、安全生产许可证</w:t>
      </w:r>
      <w:bookmarkEnd w:id="81"/>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等资质复印件。</w:t>
      </w:r>
    </w:p>
    <w:p w14:paraId="42FE6115">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u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u w:val="none"/>
          <w:lang w:val="en-US" w:eastAsia="zh-CN"/>
          <w14:textFill>
            <w14:solidFill>
              <w14:schemeClr w14:val="tx1"/>
            </w14:solidFill>
          </w14:textFill>
        </w:rPr>
        <w:t>2）</w:t>
      </w:r>
      <w:bookmarkStart w:id="82" w:name="OLE_LINK16"/>
      <w:r>
        <w:rPr>
          <w:rFonts w:hint="eastAsia" w:asciiTheme="minorEastAsia" w:hAnsiTheme="minorEastAsia" w:eastAsiaTheme="minorEastAsia" w:cstheme="minorEastAsia"/>
          <w:b w:val="0"/>
          <w:bCs w:val="0"/>
          <w:color w:val="000000" w:themeColor="text1"/>
          <w:sz w:val="24"/>
          <w:szCs w:val="24"/>
          <w:u w:val="none"/>
          <w:lang w:eastAsia="zh-CN"/>
          <w14:textFill>
            <w14:solidFill>
              <w14:schemeClr w14:val="tx1"/>
            </w14:solidFill>
          </w14:textFill>
        </w:rPr>
        <w:t>提供</w:t>
      </w:r>
      <w:r>
        <w:rPr>
          <w:rFonts w:hint="eastAsia" w:asciiTheme="minorEastAsia" w:hAnsiTheme="minorEastAsia" w:eastAsiaTheme="minorEastAsia" w:cstheme="minorEastAsia"/>
          <w:b w:val="0"/>
          <w:bCs w:val="0"/>
          <w:color w:val="000000" w:themeColor="text1"/>
          <w:sz w:val="24"/>
          <w:szCs w:val="24"/>
          <w:u w:val="none"/>
          <w:lang w:val="en-US" w:eastAsia="zh-CN"/>
          <w14:textFill>
            <w14:solidFill>
              <w14:schemeClr w14:val="tx1"/>
            </w14:solidFill>
          </w14:textFill>
        </w:rPr>
        <w:t>5个以上特种作业操作证（含试验、高压电工证），提供特种作业操作证及专业技术资格证书</w:t>
      </w:r>
      <w:bookmarkEnd w:id="82"/>
      <w:r>
        <w:rPr>
          <w:rFonts w:hint="eastAsia" w:asciiTheme="minorEastAsia" w:hAnsiTheme="minorEastAsia" w:eastAsiaTheme="minorEastAsia" w:cstheme="minorEastAsia"/>
          <w:b w:val="0"/>
          <w:bCs w:val="0"/>
          <w:color w:val="000000" w:themeColor="text1"/>
          <w:sz w:val="24"/>
          <w:szCs w:val="24"/>
          <w:u w:val="none"/>
          <w:lang w:val="en-US" w:eastAsia="zh-CN"/>
          <w14:textFill>
            <w14:solidFill>
              <w14:schemeClr w14:val="tx1"/>
            </w14:solidFill>
          </w14:textFill>
        </w:rPr>
        <w:t>复印件</w:t>
      </w:r>
      <w:r>
        <w:rPr>
          <w:rFonts w:hint="eastAsia" w:asciiTheme="minorEastAsia" w:hAnsiTheme="minorEastAsia" w:eastAsiaTheme="minorEastAsia" w:cstheme="minorEastAsia"/>
          <w:b w:val="0"/>
          <w:bCs w:val="0"/>
          <w:color w:val="000000" w:themeColor="text1"/>
          <w:sz w:val="24"/>
          <w:szCs w:val="24"/>
          <w:u w:val="none"/>
          <w:lang w:eastAsia="zh-CN"/>
          <w14:textFill>
            <w14:solidFill>
              <w14:schemeClr w14:val="tx1"/>
            </w14:solidFill>
          </w14:textFill>
        </w:rPr>
        <w:t>。</w:t>
      </w:r>
    </w:p>
    <w:p w14:paraId="328F8660">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u w:val="none"/>
          <w:lang w:val="en-US" w:eastAsia="zh-CN"/>
          <w14:textFill>
            <w14:solidFill>
              <w14:schemeClr w14:val="tx1"/>
            </w14:solidFill>
          </w14:textFill>
        </w:rPr>
        <w:t>3）提供</w:t>
      </w:r>
      <w:bookmarkStart w:id="83" w:name="OLE_LINK17"/>
      <w:r>
        <w:rPr>
          <w:rFonts w:hint="eastAsia" w:asciiTheme="minorEastAsia" w:hAnsiTheme="minorEastAsia" w:eastAsiaTheme="minorEastAsia" w:cstheme="minorEastAsia"/>
          <w:b w:val="0"/>
          <w:bCs w:val="0"/>
          <w:color w:val="000000" w:themeColor="text1"/>
          <w:sz w:val="24"/>
          <w:szCs w:val="24"/>
          <w:u w:val="none"/>
          <w:lang w:val="en-US" w:eastAsia="zh-CN"/>
          <w14:textFill>
            <w14:solidFill>
              <w14:schemeClr w14:val="tx1"/>
            </w14:solidFill>
          </w14:textFill>
        </w:rPr>
        <w:t>配电抢修或</w:t>
      </w:r>
      <w:r>
        <w:rPr>
          <w:rFonts w:hint="eastAsia" w:asciiTheme="minorEastAsia" w:hAnsiTheme="minorEastAsia" w:eastAsiaTheme="minorEastAsia" w:cstheme="minorEastAsia"/>
          <w:b w:val="0"/>
          <w:bCs w:val="0"/>
          <w:color w:val="000000" w:themeColor="text1"/>
          <w:sz w:val="24"/>
          <w:szCs w:val="24"/>
          <w:u w:val="none"/>
          <w:lang w:eastAsia="zh-CN"/>
          <w14:textFill>
            <w14:solidFill>
              <w14:schemeClr w14:val="tx1"/>
            </w14:solidFill>
          </w14:textFill>
        </w:rPr>
        <w:t>配电房电气设备预防性试验等项目的服务业绩</w:t>
      </w:r>
      <w:bookmarkEnd w:id="83"/>
      <w:r>
        <w:rPr>
          <w:rFonts w:hint="eastAsia" w:asciiTheme="minorEastAsia" w:hAnsiTheme="minorEastAsia" w:eastAsiaTheme="minorEastAsia" w:cstheme="minorEastAsia"/>
          <w:b w:val="0"/>
          <w:bCs w:val="0"/>
          <w:color w:val="000000" w:themeColor="text1"/>
          <w:sz w:val="24"/>
          <w:szCs w:val="24"/>
          <w:u w:val="none"/>
          <w:lang w:val="en-US" w:eastAsia="zh-CN"/>
          <w14:textFill>
            <w14:solidFill>
              <w14:schemeClr w14:val="tx1"/>
            </w14:solidFill>
          </w14:textFill>
        </w:rPr>
        <w:t>3-5个，提供合同复印件</w:t>
      </w:r>
      <w:r>
        <w:rPr>
          <w:rFonts w:hint="eastAsia" w:asciiTheme="minorEastAsia" w:hAnsiTheme="minorEastAsia" w:eastAsiaTheme="minorEastAsia" w:cstheme="minorEastAsia"/>
          <w:b w:val="0"/>
          <w:bCs w:val="0"/>
          <w:color w:val="000000" w:themeColor="text1"/>
          <w:sz w:val="24"/>
          <w:szCs w:val="24"/>
          <w:u w:val="none"/>
          <w:lang w:eastAsia="zh-CN"/>
          <w14:textFill>
            <w14:solidFill>
              <w14:schemeClr w14:val="tx1"/>
            </w14:solidFill>
          </w14:textFill>
        </w:rPr>
        <w:t>。</w:t>
      </w:r>
    </w:p>
    <w:p w14:paraId="31348EF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要求及注意事项：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提供的证照的复印或扫描件必须清晰，</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应保证复印件或扫描件清晰可辨识相关内容，且真实有效。</w:t>
      </w:r>
    </w:p>
    <w:p w14:paraId="2524548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2.财务状况报告材料（复印或扫描件须加盖供应商公章）</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有就提供，不作强制性要求</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w:t>
      </w:r>
    </w:p>
    <w:p w14:paraId="7AE258CF">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要求及注意事项：按</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文件的规定和要求提供，</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应保证复印件或扫描件清晰可辨识相关内容，且真实有效。</w:t>
      </w:r>
    </w:p>
    <w:p w14:paraId="2EC2B1C8">
      <w:pPr>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3.具备履行合同所必需的设备和专业技术能力的承诺函（承诺函格式自拟）</w:t>
      </w:r>
    </w:p>
    <w:p w14:paraId="154DCE02">
      <w:pPr>
        <w:keepNext w:val="0"/>
        <w:keepLines w:val="0"/>
        <w:pageBreakBefore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.其他法规规定的需要提供的资料（格式自拟，复印或扫描件须加盖供应商公章）</w:t>
      </w:r>
    </w:p>
    <w:p w14:paraId="75540F38">
      <w:pPr>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参加政府采购活动前3年内在经营活动中没有重大违法记录的书面声明</w:t>
      </w:r>
    </w:p>
    <w:p w14:paraId="77482960">
      <w:pPr>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7AAEEFC5">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6BFCD2B0">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63E9586E">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158F8E2E">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4CF51E42">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490B3451">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68161E37">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51FD19F8">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25184E2D">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无重大违法记录的声明函</w:t>
      </w:r>
    </w:p>
    <w:p w14:paraId="58CF120D">
      <w:pPr>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0144DAE">
      <w:pPr>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（采购人或采购代理机构）     </w:t>
      </w:r>
    </w:p>
    <w:p w14:paraId="59F68FEF">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全称）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，参加贵单位组织的项目名称:</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的政府采购活动，在此郑重声明：我单位在参加本项目政府采购活动前3年内在经营活动中未因违法经营受到刑事处罚或者责令停产停业、吊销许可证或者执照、较大数额罚款等行政处罚。</w:t>
      </w:r>
    </w:p>
    <w:p w14:paraId="286C0241">
      <w:pPr>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05517D57">
      <w:pPr>
        <w:keepNext w:val="0"/>
        <w:keepLines w:val="0"/>
        <w:pageBreakBefore w:val="0"/>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：（盖章）</w:t>
      </w:r>
    </w:p>
    <w:p w14:paraId="55318E77">
      <w:pPr>
        <w:keepNext w:val="0"/>
        <w:keepLines w:val="0"/>
        <w:pageBreakBefore w:val="0"/>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3E4B09B5">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70E09171">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8F38936">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BC7EC80">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5637A83">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30C4EC1">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CA4EEE7">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52E41AD">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83ABC5F">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AB53750">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7C7C0A22">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B386D7A">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FA1DF2F">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3D8CB01">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0BA4867">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387C181">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7F6449EF">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F51EB0E">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79526D08">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（三）类似项目业绩情况</w:t>
      </w:r>
    </w:p>
    <w:p w14:paraId="428F86C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要求及注意事项：按采购文件要求提供证明材料，材料模糊导致关键信息无法识别，导致评标委员会判定</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为废标等后果，由</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自行承担。</w:t>
      </w:r>
    </w:p>
    <w:p w14:paraId="4422B74A">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类似业绩一览表</w:t>
      </w:r>
    </w:p>
    <w:tbl>
      <w:tblPr>
        <w:tblStyle w:val="12"/>
        <w:tblW w:w="96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517"/>
        <w:gridCol w:w="1144"/>
        <w:gridCol w:w="1144"/>
        <w:gridCol w:w="1144"/>
        <w:gridCol w:w="1144"/>
        <w:gridCol w:w="1144"/>
        <w:gridCol w:w="1144"/>
        <w:gridCol w:w="1144"/>
        <w:gridCol w:w="1145"/>
      </w:tblGrid>
      <w:tr w14:paraId="41E1AA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tcBorders>
              <w:top w:val="single" w:color="auto" w:sz="4" w:space="0"/>
            </w:tcBorders>
            <w:noWrap w:val="0"/>
            <w:vAlign w:val="center"/>
          </w:tcPr>
          <w:p w14:paraId="433CACFB">
            <w:pPr>
              <w:pageBreakBefore w:val="0"/>
              <w:kinsoku/>
              <w:wordWrap/>
              <w:overflowPunct/>
              <w:topLinePunct w:val="0"/>
              <w:bidi w:val="0"/>
              <w:spacing w:line="360" w:lineRule="auto"/>
              <w:ind w:firstLine="120" w:firstLineChars="5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序号</w:t>
            </w:r>
          </w:p>
        </w:tc>
        <w:tc>
          <w:tcPr>
            <w:tcW w:w="1144" w:type="dxa"/>
            <w:noWrap w:val="0"/>
            <w:vAlign w:val="center"/>
          </w:tcPr>
          <w:p w14:paraId="31EF124A">
            <w:pPr>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采购人</w:t>
            </w:r>
          </w:p>
        </w:tc>
        <w:tc>
          <w:tcPr>
            <w:tcW w:w="1144" w:type="dxa"/>
            <w:tcBorders>
              <w:right w:val="single" w:color="auto" w:sz="4" w:space="0"/>
            </w:tcBorders>
            <w:noWrap w:val="0"/>
            <w:vAlign w:val="center"/>
          </w:tcPr>
          <w:p w14:paraId="7CCC80C3">
            <w:pPr>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w:t>
            </w:r>
          </w:p>
        </w:tc>
        <w:tc>
          <w:tcPr>
            <w:tcW w:w="1144" w:type="dxa"/>
            <w:tcBorders>
              <w:right w:val="single" w:color="auto" w:sz="4" w:space="0"/>
            </w:tcBorders>
            <w:noWrap w:val="0"/>
            <w:vAlign w:val="center"/>
          </w:tcPr>
          <w:p w14:paraId="743DE4BE">
            <w:pPr>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合同金额</w:t>
            </w:r>
          </w:p>
        </w:tc>
        <w:tc>
          <w:tcPr>
            <w:tcW w:w="1144" w:type="dxa"/>
            <w:tcBorders>
              <w:left w:val="single" w:color="auto" w:sz="4" w:space="0"/>
              <w:right w:val="single" w:color="auto" w:sz="4" w:space="0"/>
            </w:tcBorders>
            <w:noWrap w:val="0"/>
            <w:vAlign w:val="center"/>
          </w:tcPr>
          <w:p w14:paraId="58846806">
            <w:pPr>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建设规模</w:t>
            </w:r>
          </w:p>
        </w:tc>
        <w:tc>
          <w:tcPr>
            <w:tcW w:w="1144" w:type="dxa"/>
            <w:tcBorders>
              <w:left w:val="single" w:color="auto" w:sz="4" w:space="0"/>
            </w:tcBorders>
            <w:noWrap w:val="0"/>
            <w:vAlign w:val="center"/>
          </w:tcPr>
          <w:p w14:paraId="1D957878">
            <w:pPr>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项目经理</w:t>
            </w:r>
          </w:p>
        </w:tc>
        <w:tc>
          <w:tcPr>
            <w:tcW w:w="1144" w:type="dxa"/>
            <w:tcBorders>
              <w:right w:val="single" w:color="auto" w:sz="4" w:space="0"/>
            </w:tcBorders>
            <w:noWrap w:val="0"/>
            <w:vAlign w:val="center"/>
          </w:tcPr>
          <w:p w14:paraId="272B733E">
            <w:pPr>
              <w:pageBreakBefore w:val="0"/>
              <w:kinsoku/>
              <w:wordWrap/>
              <w:overflowPunct/>
              <w:topLinePunct w:val="0"/>
              <w:bidi w:val="0"/>
              <w:spacing w:line="360" w:lineRule="auto"/>
              <w:ind w:firstLine="120" w:firstLineChars="5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采购方式</w:t>
            </w:r>
          </w:p>
        </w:tc>
        <w:tc>
          <w:tcPr>
            <w:tcW w:w="1144" w:type="dxa"/>
            <w:tcBorders>
              <w:left w:val="single" w:color="auto" w:sz="4" w:space="0"/>
            </w:tcBorders>
            <w:noWrap w:val="0"/>
            <w:vAlign w:val="center"/>
          </w:tcPr>
          <w:p w14:paraId="5F526796">
            <w:pPr>
              <w:pageBreakBefore w:val="0"/>
              <w:kinsoku/>
              <w:wordWrap/>
              <w:overflowPunct/>
              <w:topLinePunct w:val="0"/>
              <w:bidi w:val="0"/>
              <w:spacing w:line="360" w:lineRule="auto"/>
              <w:ind w:firstLine="120" w:firstLineChars="5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合同签订时间</w:t>
            </w:r>
          </w:p>
        </w:tc>
        <w:tc>
          <w:tcPr>
            <w:tcW w:w="1145" w:type="dxa"/>
            <w:tcBorders>
              <w:left w:val="single" w:color="auto" w:sz="4" w:space="0"/>
            </w:tcBorders>
            <w:noWrap w:val="0"/>
            <w:vAlign w:val="center"/>
          </w:tcPr>
          <w:p w14:paraId="78E741E7">
            <w:pPr>
              <w:pageBreakBefore w:val="0"/>
              <w:kinsoku/>
              <w:wordWrap/>
              <w:overflowPunct/>
              <w:topLinePunct w:val="0"/>
              <w:bidi w:val="0"/>
              <w:spacing w:line="360" w:lineRule="auto"/>
              <w:ind w:firstLine="120" w:firstLineChars="5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验收或评价意见</w:t>
            </w:r>
          </w:p>
        </w:tc>
      </w:tr>
      <w:tr w14:paraId="665986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noWrap w:val="0"/>
            <w:vAlign w:val="center"/>
          </w:tcPr>
          <w:p w14:paraId="3EF18208">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noWrap w:val="0"/>
            <w:vAlign w:val="center"/>
          </w:tcPr>
          <w:p w14:paraId="7D0FB0AC">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right w:val="single" w:color="auto" w:sz="4" w:space="0"/>
            </w:tcBorders>
            <w:noWrap w:val="0"/>
            <w:vAlign w:val="center"/>
          </w:tcPr>
          <w:p w14:paraId="17E2BA85">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right w:val="single" w:color="auto" w:sz="4" w:space="0"/>
            </w:tcBorders>
            <w:noWrap w:val="0"/>
            <w:vAlign w:val="center"/>
          </w:tcPr>
          <w:p w14:paraId="688B109F">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right w:val="single" w:color="auto" w:sz="4" w:space="0"/>
            </w:tcBorders>
            <w:noWrap w:val="0"/>
            <w:vAlign w:val="center"/>
          </w:tcPr>
          <w:p w14:paraId="1BB90BAA">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tcBorders>
            <w:noWrap w:val="0"/>
            <w:vAlign w:val="center"/>
          </w:tcPr>
          <w:p w14:paraId="4143999A">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right w:val="single" w:color="auto" w:sz="4" w:space="0"/>
            </w:tcBorders>
            <w:noWrap w:val="0"/>
            <w:vAlign w:val="center"/>
          </w:tcPr>
          <w:p w14:paraId="6CFE7C42">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tcBorders>
            <w:noWrap w:val="0"/>
            <w:vAlign w:val="center"/>
          </w:tcPr>
          <w:p w14:paraId="314FAF5F">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5" w:type="dxa"/>
            <w:tcBorders>
              <w:left w:val="single" w:color="auto" w:sz="4" w:space="0"/>
            </w:tcBorders>
            <w:noWrap w:val="0"/>
            <w:vAlign w:val="center"/>
          </w:tcPr>
          <w:p w14:paraId="703D1BE4">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5190A0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noWrap w:val="0"/>
            <w:vAlign w:val="center"/>
          </w:tcPr>
          <w:p w14:paraId="15BC355A">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noWrap w:val="0"/>
            <w:vAlign w:val="center"/>
          </w:tcPr>
          <w:p w14:paraId="73D1405E">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right w:val="single" w:color="auto" w:sz="4" w:space="0"/>
            </w:tcBorders>
            <w:noWrap w:val="0"/>
            <w:vAlign w:val="center"/>
          </w:tcPr>
          <w:p w14:paraId="0B08F32E">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right w:val="single" w:color="auto" w:sz="4" w:space="0"/>
            </w:tcBorders>
            <w:noWrap w:val="0"/>
            <w:vAlign w:val="center"/>
          </w:tcPr>
          <w:p w14:paraId="71C6BBD1">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right w:val="single" w:color="auto" w:sz="4" w:space="0"/>
            </w:tcBorders>
            <w:noWrap w:val="0"/>
            <w:vAlign w:val="center"/>
          </w:tcPr>
          <w:p w14:paraId="3A18BFF3">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tcBorders>
            <w:noWrap w:val="0"/>
            <w:vAlign w:val="center"/>
          </w:tcPr>
          <w:p w14:paraId="6982A69B">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right w:val="single" w:color="auto" w:sz="4" w:space="0"/>
            </w:tcBorders>
            <w:noWrap w:val="0"/>
            <w:vAlign w:val="center"/>
          </w:tcPr>
          <w:p w14:paraId="67C4EAAB">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tcBorders>
            <w:noWrap w:val="0"/>
            <w:vAlign w:val="center"/>
          </w:tcPr>
          <w:p w14:paraId="5601615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5" w:type="dxa"/>
            <w:tcBorders>
              <w:left w:val="single" w:color="auto" w:sz="4" w:space="0"/>
            </w:tcBorders>
            <w:noWrap w:val="0"/>
            <w:vAlign w:val="center"/>
          </w:tcPr>
          <w:p w14:paraId="0F2237AE">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56DB16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noWrap w:val="0"/>
            <w:vAlign w:val="center"/>
          </w:tcPr>
          <w:p w14:paraId="4F6CB0B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noWrap w:val="0"/>
            <w:vAlign w:val="center"/>
          </w:tcPr>
          <w:p w14:paraId="36AB66F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right w:val="single" w:color="auto" w:sz="4" w:space="0"/>
            </w:tcBorders>
            <w:noWrap w:val="0"/>
            <w:vAlign w:val="center"/>
          </w:tcPr>
          <w:p w14:paraId="3824D23F">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right w:val="single" w:color="auto" w:sz="4" w:space="0"/>
            </w:tcBorders>
            <w:noWrap w:val="0"/>
            <w:vAlign w:val="center"/>
          </w:tcPr>
          <w:p w14:paraId="540A366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right w:val="single" w:color="auto" w:sz="4" w:space="0"/>
            </w:tcBorders>
            <w:noWrap w:val="0"/>
            <w:vAlign w:val="center"/>
          </w:tcPr>
          <w:p w14:paraId="1F7E55E7">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tcBorders>
            <w:noWrap w:val="0"/>
            <w:vAlign w:val="center"/>
          </w:tcPr>
          <w:p w14:paraId="0E133D4A">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right w:val="single" w:color="auto" w:sz="4" w:space="0"/>
            </w:tcBorders>
            <w:noWrap w:val="0"/>
            <w:vAlign w:val="center"/>
          </w:tcPr>
          <w:p w14:paraId="3BE6597C">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tcBorders>
            <w:noWrap w:val="0"/>
            <w:vAlign w:val="center"/>
          </w:tcPr>
          <w:p w14:paraId="067762F5">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5" w:type="dxa"/>
            <w:tcBorders>
              <w:left w:val="single" w:color="auto" w:sz="4" w:space="0"/>
            </w:tcBorders>
            <w:noWrap w:val="0"/>
            <w:vAlign w:val="center"/>
          </w:tcPr>
          <w:p w14:paraId="317EF2C2">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266ADA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noWrap w:val="0"/>
            <w:vAlign w:val="center"/>
          </w:tcPr>
          <w:p w14:paraId="01040DEA">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right w:val="single" w:color="auto" w:sz="4" w:space="0"/>
            </w:tcBorders>
            <w:noWrap w:val="0"/>
            <w:vAlign w:val="center"/>
          </w:tcPr>
          <w:p w14:paraId="22B307F0">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right w:val="single" w:color="auto" w:sz="4" w:space="0"/>
            </w:tcBorders>
            <w:noWrap w:val="0"/>
            <w:vAlign w:val="center"/>
          </w:tcPr>
          <w:p w14:paraId="1B7C576E">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right w:val="single" w:color="auto" w:sz="4" w:space="0"/>
            </w:tcBorders>
            <w:noWrap w:val="0"/>
            <w:vAlign w:val="center"/>
          </w:tcPr>
          <w:p w14:paraId="2EA66734">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right w:val="single" w:color="auto" w:sz="4" w:space="0"/>
            </w:tcBorders>
            <w:noWrap w:val="0"/>
            <w:vAlign w:val="center"/>
          </w:tcPr>
          <w:p w14:paraId="024377DB">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tcBorders>
            <w:noWrap w:val="0"/>
            <w:vAlign w:val="center"/>
          </w:tcPr>
          <w:p w14:paraId="24DBB97A">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right w:val="single" w:color="auto" w:sz="4" w:space="0"/>
            </w:tcBorders>
            <w:noWrap w:val="0"/>
            <w:vAlign w:val="center"/>
          </w:tcPr>
          <w:p w14:paraId="7E712FEC">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tcBorders>
            <w:noWrap w:val="0"/>
            <w:vAlign w:val="center"/>
          </w:tcPr>
          <w:p w14:paraId="1A9AA4F7">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5" w:type="dxa"/>
            <w:tcBorders>
              <w:left w:val="single" w:color="auto" w:sz="4" w:space="0"/>
            </w:tcBorders>
            <w:noWrap w:val="0"/>
            <w:vAlign w:val="center"/>
          </w:tcPr>
          <w:p w14:paraId="3F740F9C">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7452C0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tcBorders>
              <w:right w:val="single" w:color="auto" w:sz="4" w:space="0"/>
            </w:tcBorders>
            <w:noWrap w:val="0"/>
            <w:vAlign w:val="center"/>
          </w:tcPr>
          <w:p w14:paraId="6F827344">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right w:val="single" w:color="auto" w:sz="4" w:space="0"/>
            </w:tcBorders>
            <w:noWrap w:val="0"/>
            <w:vAlign w:val="center"/>
          </w:tcPr>
          <w:p w14:paraId="789B1DF5">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right w:val="single" w:color="auto" w:sz="4" w:space="0"/>
            </w:tcBorders>
            <w:noWrap w:val="0"/>
            <w:vAlign w:val="center"/>
          </w:tcPr>
          <w:p w14:paraId="4B3DBFE0">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right w:val="single" w:color="auto" w:sz="4" w:space="0"/>
            </w:tcBorders>
            <w:noWrap w:val="0"/>
            <w:vAlign w:val="center"/>
          </w:tcPr>
          <w:p w14:paraId="35442A98">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right w:val="single" w:color="auto" w:sz="4" w:space="0"/>
            </w:tcBorders>
            <w:noWrap w:val="0"/>
            <w:vAlign w:val="center"/>
          </w:tcPr>
          <w:p w14:paraId="2E694DD0">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right w:val="single" w:color="auto" w:sz="4" w:space="0"/>
            </w:tcBorders>
            <w:noWrap w:val="0"/>
            <w:vAlign w:val="center"/>
          </w:tcPr>
          <w:p w14:paraId="44E79FEE">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right w:val="single" w:color="auto" w:sz="4" w:space="0"/>
            </w:tcBorders>
            <w:noWrap w:val="0"/>
            <w:vAlign w:val="center"/>
          </w:tcPr>
          <w:p w14:paraId="08FC9ED4">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right w:val="single" w:color="auto" w:sz="4" w:space="0"/>
            </w:tcBorders>
            <w:noWrap w:val="0"/>
            <w:vAlign w:val="center"/>
          </w:tcPr>
          <w:p w14:paraId="5CC7F273">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5" w:type="dxa"/>
            <w:tcBorders>
              <w:left w:val="single" w:color="auto" w:sz="4" w:space="0"/>
            </w:tcBorders>
            <w:noWrap w:val="0"/>
            <w:vAlign w:val="center"/>
          </w:tcPr>
          <w:p w14:paraId="74869B32">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1AA987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noWrap w:val="0"/>
            <w:vAlign w:val="center"/>
          </w:tcPr>
          <w:p w14:paraId="014FE301">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noWrap w:val="0"/>
            <w:vAlign w:val="center"/>
          </w:tcPr>
          <w:p w14:paraId="6C47CB8E">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right w:val="single" w:color="auto" w:sz="4" w:space="0"/>
            </w:tcBorders>
            <w:noWrap w:val="0"/>
            <w:vAlign w:val="center"/>
          </w:tcPr>
          <w:p w14:paraId="1F4B82B0">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right w:val="single" w:color="auto" w:sz="4" w:space="0"/>
            </w:tcBorders>
            <w:noWrap w:val="0"/>
            <w:vAlign w:val="center"/>
          </w:tcPr>
          <w:p w14:paraId="76EB3B55">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right w:val="single" w:color="auto" w:sz="4" w:space="0"/>
            </w:tcBorders>
            <w:noWrap w:val="0"/>
            <w:vAlign w:val="center"/>
          </w:tcPr>
          <w:p w14:paraId="7CA4598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tcBorders>
            <w:noWrap w:val="0"/>
            <w:vAlign w:val="center"/>
          </w:tcPr>
          <w:p w14:paraId="1697CE3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right w:val="single" w:color="auto" w:sz="4" w:space="0"/>
            </w:tcBorders>
            <w:noWrap w:val="0"/>
            <w:vAlign w:val="center"/>
          </w:tcPr>
          <w:p w14:paraId="0CE6D2A2">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4" w:type="dxa"/>
            <w:tcBorders>
              <w:left w:val="single" w:color="auto" w:sz="4" w:space="0"/>
              <w:right w:val="single" w:color="auto" w:sz="4" w:space="0"/>
            </w:tcBorders>
            <w:noWrap w:val="0"/>
            <w:vAlign w:val="center"/>
          </w:tcPr>
          <w:p w14:paraId="52DA3E04">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45" w:type="dxa"/>
            <w:tcBorders>
              <w:left w:val="single" w:color="auto" w:sz="4" w:space="0"/>
            </w:tcBorders>
            <w:noWrap w:val="0"/>
            <w:vAlign w:val="center"/>
          </w:tcPr>
          <w:p w14:paraId="3346FBAD">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6B5E4446">
      <w:pPr>
        <w:pStyle w:val="6"/>
        <w:pageBreakBefore w:val="0"/>
        <w:widowControl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备注：1、业绩按</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文件要求提供证明材料（按业绩一览表所列顺序依次排列合同复印件，复印件须加盖</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公章）</w:t>
      </w:r>
    </w:p>
    <w:p w14:paraId="7EDE1CA6">
      <w:pPr>
        <w:pStyle w:val="6"/>
        <w:pageBreakBefore w:val="0"/>
        <w:widowControl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B33C0A1">
      <w:pPr>
        <w:pageBreakBefore w:val="0"/>
        <w:widowControl w:val="0"/>
        <w:kinsoku/>
        <w:wordWrap/>
        <w:overflowPunct/>
        <w:topLinePunct w:val="0"/>
        <w:autoSpaceDE/>
        <w:autoSpaceDN/>
        <w:bidi w:val="0"/>
        <w:adjustRightInd w:val="0"/>
        <w:snapToGrid/>
        <w:spacing w:before="240" w:beforeLines="100" w:beforeAutospacing="0" w:after="120" w:afterLines="50" w:afterAutospacing="0" w:line="360" w:lineRule="auto"/>
        <w:ind w:right="480"/>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名称（盖章）：XXXXXXX有限公司（公章）</w:t>
      </w:r>
    </w:p>
    <w:p w14:paraId="77F42D12">
      <w:pPr>
        <w:pageBreakBefore w:val="0"/>
        <w:widowControl w:val="0"/>
        <w:kinsoku/>
        <w:wordWrap/>
        <w:overflowPunct/>
        <w:topLinePunct w:val="0"/>
        <w:autoSpaceDE/>
        <w:autoSpaceDN/>
        <w:bidi w:val="0"/>
        <w:adjustRightInd w:val="0"/>
        <w:snapToGrid/>
        <w:spacing w:before="240" w:beforeLines="100" w:beforeAutospacing="0" w:after="120" w:afterLines="50" w:afterAutospacing="0" w:line="360" w:lineRule="auto"/>
        <w:ind w:right="480"/>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法定代表人或授权代表（签字）：                </w:t>
      </w:r>
    </w:p>
    <w:p w14:paraId="293F4628">
      <w:pPr>
        <w:pStyle w:val="3"/>
        <w:pageBreakBefore w:val="0"/>
        <w:widowControl w:val="0"/>
        <w:kinsoku/>
        <w:wordWrap/>
        <w:overflowPunct/>
        <w:topLinePunct w:val="0"/>
        <w:autoSpaceDE/>
        <w:autoSpaceDN/>
        <w:bidi w:val="0"/>
        <w:snapToGrid/>
        <w:spacing w:line="360" w:lineRule="auto"/>
        <w:ind w:firstLine="6960" w:firstLineChars="2900"/>
        <w:jc w:val="both"/>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326BE18C">
      <w:pPr>
        <w:pageBreakBefore w:val="0"/>
        <w:widowControl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p w14:paraId="2AEA080C">
      <w:pPr>
        <w:pageBreakBefore w:val="0"/>
        <w:widowControl w:val="0"/>
        <w:kinsoku/>
        <w:wordWrap/>
        <w:overflowPunct/>
        <w:topLinePunct w:val="0"/>
        <w:autoSpaceDE/>
        <w:autoSpaceDN/>
        <w:bidi w:val="0"/>
        <w:snapToGrid/>
        <w:spacing w:line="360" w:lineRule="auto"/>
        <w:ind w:firstLine="562"/>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2B174424">
      <w:pPr>
        <w:pageBreakBefore w:val="0"/>
        <w:kinsoku/>
        <w:wordWrap/>
        <w:overflowPunct/>
        <w:topLinePunct w:val="0"/>
        <w:bidi w:val="0"/>
        <w:spacing w:line="360" w:lineRule="auto"/>
        <w:ind w:firstLine="562"/>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246E387D">
      <w:pPr>
        <w:pageBreakBefore w:val="0"/>
        <w:kinsoku/>
        <w:wordWrap/>
        <w:overflowPunct/>
        <w:topLinePunct w:val="0"/>
        <w:bidi w:val="0"/>
        <w:spacing w:line="360" w:lineRule="auto"/>
        <w:ind w:firstLine="562"/>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189EE3B8">
      <w:pPr>
        <w:pageBreakBefore w:val="0"/>
        <w:kinsoku/>
        <w:wordWrap/>
        <w:overflowPunct/>
        <w:topLinePunct w:val="0"/>
        <w:bidi w:val="0"/>
        <w:spacing w:line="360" w:lineRule="auto"/>
        <w:ind w:firstLine="562"/>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0A1D55FA">
      <w:pPr>
        <w:pageBreakBefore w:val="0"/>
        <w:kinsoku/>
        <w:wordWrap/>
        <w:overflowPunct/>
        <w:topLinePunct w:val="0"/>
        <w:bidi w:val="0"/>
        <w:spacing w:line="360" w:lineRule="auto"/>
        <w:ind w:firstLine="562"/>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71CDA5B2">
      <w:pPr>
        <w:pageBreakBefore w:val="0"/>
        <w:kinsoku/>
        <w:wordWrap/>
        <w:overflowPunct/>
        <w:topLinePunct w:val="0"/>
        <w:bidi w:val="0"/>
        <w:spacing w:line="360" w:lineRule="auto"/>
        <w:ind w:firstLine="562"/>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098C8493">
      <w:pPr>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2EC44367">
      <w:pPr>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工期承诺书</w:t>
      </w:r>
    </w:p>
    <w:p w14:paraId="330E1E22">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贵阳市第一中学：</w:t>
      </w:r>
    </w:p>
    <w:p w14:paraId="06E1120F">
      <w:pPr>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若我公司本次投标成功，由我公司负责“</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贵阳一中10KV及以下电气设备预防性试验及维保项目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”（以下简称本项目）的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预防性试验及维保</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工作，我公司</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郑重</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承诺：严格按照采购文件要求（工期为：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预防性试验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合同签订后</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天（日历天）内</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现场须连续不间断</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完成所有</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预防性试验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工作，并经验收合格</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恢复正常供电</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维保期1年，自2024年10月1日至2025年9月30日。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）完成本项目的施工工作。若我方未在上述工期内完成，愿承担合同总额5‰/天的违约金。</w:t>
      </w:r>
    </w:p>
    <w:p w14:paraId="6317529B">
      <w:pPr>
        <w:pStyle w:val="7"/>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特此承诺！</w:t>
      </w:r>
    </w:p>
    <w:p w14:paraId="24B36854">
      <w:pPr>
        <w:pStyle w:val="7"/>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57390D2">
      <w:pPr>
        <w:pageBreakBefore w:val="0"/>
        <w:widowControl w:val="0"/>
        <w:tabs>
          <w:tab w:val="center" w:pos="4153"/>
        </w:tabs>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：（名称、盖章）</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ab/>
      </w:r>
    </w:p>
    <w:p w14:paraId="5606C3C5">
      <w:pPr>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法定代表人（或法定代表人授权的代理人）：（印章或签字）</w:t>
      </w:r>
    </w:p>
    <w:p w14:paraId="63CD63E3">
      <w:pPr>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单位地址：</w:t>
      </w:r>
    </w:p>
    <w:p w14:paraId="57CD9563">
      <w:pPr>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电话：</w:t>
      </w:r>
    </w:p>
    <w:p w14:paraId="624439F4">
      <w:pPr>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传真：</w:t>
      </w:r>
    </w:p>
    <w:p w14:paraId="0ECE0F19">
      <w:pPr>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日期：  年   月   日</w:t>
      </w:r>
    </w:p>
    <w:p w14:paraId="3E6C8501">
      <w:pPr>
        <w:pStyle w:val="3"/>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16539D4E">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2150F71D">
      <w:pPr>
        <w:pStyle w:val="3"/>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236EC243">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5683A4FB">
      <w:pPr>
        <w:pStyle w:val="3"/>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08FB561B">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617849CE">
      <w:pPr>
        <w:pStyle w:val="3"/>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2D82CB34">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12D78E84">
      <w:pPr>
        <w:pageBreakBefore w:val="0"/>
        <w:kinsoku/>
        <w:wordWrap/>
        <w:overflowPunct/>
        <w:topLinePunct w:val="0"/>
        <w:bidi w:val="0"/>
        <w:spacing w:line="360" w:lineRule="auto"/>
        <w:textAlignment w:val="auto"/>
        <w:rPr>
          <w:rFonts w:hint="eastAsia"/>
          <w:color w:val="000000" w:themeColor="text1"/>
          <w:lang w:val="en-US" w:eastAsia="zh-CN"/>
          <w14:textFill>
            <w14:solidFill>
              <w14:schemeClr w14:val="tx1"/>
            </w14:solidFill>
          </w14:textFill>
        </w:rPr>
      </w:pPr>
    </w:p>
    <w:p w14:paraId="418646A7">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294E9D2A">
      <w:pPr>
        <w:jc w:val="left"/>
        <w:rPr>
          <w:rFonts w:hint="eastAsia" w:ascii="黑体" w:hAnsi="黑体" w:eastAsia="黑体"/>
          <w:b w:val="0"/>
          <w:bCs/>
          <w:color w:val="000000" w:themeColor="text1"/>
          <w:sz w:val="28"/>
          <w:szCs w:val="28"/>
          <w:lang w:val="en-US" w:eastAsia="zh-CN"/>
          <w14:textFill>
            <w14:solidFill>
              <w14:schemeClr w14:val="tx1"/>
            </w14:solidFill>
          </w14:textFill>
        </w:rPr>
      </w:pPr>
      <w:r>
        <w:rPr>
          <w:rFonts w:hint="eastAsia" w:ascii="黑体" w:hAnsi="黑体" w:eastAsia="黑体"/>
          <w:b w:val="0"/>
          <w:bCs/>
          <w:color w:val="000000" w:themeColor="text1"/>
          <w:sz w:val="28"/>
          <w:szCs w:val="28"/>
          <w:lang w:val="en-US" w:eastAsia="zh-CN"/>
          <w14:textFill>
            <w14:solidFill>
              <w14:schemeClr w14:val="tx1"/>
            </w14:solidFill>
          </w14:textFill>
        </w:rPr>
        <w:t>附件二</w:t>
      </w:r>
    </w:p>
    <w:p w14:paraId="142927A8">
      <w:pPr>
        <w:jc w:val="center"/>
        <w:rPr>
          <w:rFonts w:hint="eastAsia" w:ascii="黑体" w:hAnsi="黑体" w:eastAsia="黑体" w:cs="黑体"/>
          <w:b/>
          <w:bCs w:val="0"/>
          <w:color w:val="000000" w:themeColor="text1"/>
          <w:sz w:val="44"/>
          <w:szCs w:val="44"/>
          <w:lang w:eastAsia="zh-CN"/>
          <w14:textFill>
            <w14:solidFill>
              <w14:schemeClr w14:val="tx1"/>
            </w14:solidFill>
          </w14:textFill>
        </w:rPr>
      </w:pPr>
      <w:bookmarkStart w:id="84" w:name="OLE_LINK9"/>
      <w:r>
        <w:rPr>
          <w:rFonts w:hint="eastAsia" w:ascii="黑体" w:hAnsi="黑体" w:eastAsia="黑体" w:cs="黑体"/>
          <w:b/>
          <w:bCs w:val="0"/>
          <w:color w:val="000000" w:themeColor="text1"/>
          <w:sz w:val="44"/>
          <w:szCs w:val="44"/>
          <w14:textFill>
            <w14:solidFill>
              <w14:schemeClr w14:val="tx1"/>
            </w14:solidFill>
          </w14:textFill>
        </w:rPr>
        <w:t>贵阳一中10KV及以下电气设备预防性试验及维保项目</w:t>
      </w:r>
      <w:bookmarkEnd w:id="84"/>
      <w:r>
        <w:rPr>
          <w:rFonts w:hint="eastAsia" w:ascii="黑体" w:hAnsi="黑体" w:eastAsia="黑体" w:cs="黑体"/>
          <w:b/>
          <w:bCs w:val="0"/>
          <w:color w:val="000000" w:themeColor="text1"/>
          <w:sz w:val="44"/>
          <w:szCs w:val="44"/>
          <w:lang w:eastAsia="zh-CN"/>
          <w14:textFill>
            <w14:solidFill>
              <w14:schemeClr w14:val="tx1"/>
            </w14:solidFill>
          </w14:textFill>
        </w:rPr>
        <w:t>（</w:t>
      </w:r>
      <w:r>
        <w:rPr>
          <w:rFonts w:hint="eastAsia" w:ascii="黑体" w:hAnsi="黑体" w:eastAsia="黑体" w:cs="黑体"/>
          <w:b/>
          <w:bCs w:val="0"/>
          <w:color w:val="000000" w:themeColor="text1"/>
          <w:sz w:val="44"/>
          <w:szCs w:val="44"/>
          <w:lang w:val="en-US" w:eastAsia="zh-CN"/>
          <w14:textFill>
            <w14:solidFill>
              <w14:schemeClr w14:val="tx1"/>
            </w14:solidFill>
          </w14:textFill>
        </w:rPr>
        <w:t>2025</w:t>
      </w:r>
      <w:r>
        <w:rPr>
          <w:rFonts w:hint="eastAsia" w:ascii="黑体" w:hAnsi="黑体" w:eastAsia="黑体" w:cs="黑体"/>
          <w:b/>
          <w:bCs w:val="0"/>
          <w:color w:val="000000" w:themeColor="text1"/>
          <w:sz w:val="44"/>
          <w:szCs w:val="44"/>
          <w:lang w:eastAsia="zh-CN"/>
          <w14:textFill>
            <w14:solidFill>
              <w14:schemeClr w14:val="tx1"/>
            </w14:solidFill>
          </w14:textFill>
        </w:rPr>
        <w:t>）</w:t>
      </w:r>
    </w:p>
    <w:p w14:paraId="17B9E9F2">
      <w:pPr>
        <w:jc w:val="center"/>
        <w:rPr>
          <w:rFonts w:hint="eastAsia" w:ascii="仿宋" w:hAnsi="仿宋" w:eastAsia="仿宋"/>
          <w:color w:val="000000" w:themeColor="text1"/>
          <w:sz w:val="32"/>
          <w:szCs w:val="32"/>
          <w14:textFill>
            <w14:solidFill>
              <w14:schemeClr w14:val="tx1"/>
            </w14:solidFill>
          </w14:textFill>
        </w:rPr>
      </w:pPr>
      <w:r>
        <w:rPr>
          <w:rFonts w:hint="eastAsia" w:ascii="黑体" w:hAnsi="黑体" w:eastAsia="黑体"/>
          <w:b/>
          <w:color w:val="000000" w:themeColor="text1"/>
          <w:sz w:val="44"/>
          <w:szCs w:val="44"/>
          <w:lang w:val="en-US" w:eastAsia="zh-CN"/>
          <w14:textFill>
            <w14:solidFill>
              <w14:schemeClr w14:val="tx1"/>
            </w14:solidFill>
          </w14:textFill>
        </w:rPr>
        <w:t>综合评价得分排序</w:t>
      </w:r>
      <w:r>
        <w:rPr>
          <w:rFonts w:hint="eastAsia" w:ascii="黑体" w:hAnsi="黑体" w:eastAsia="黑体"/>
          <w:b/>
          <w:color w:val="000000" w:themeColor="text1"/>
          <w:sz w:val="44"/>
          <w:szCs w:val="44"/>
          <w14:textFill>
            <w14:solidFill>
              <w14:schemeClr w14:val="tx1"/>
            </w14:solidFill>
          </w14:textFill>
        </w:rPr>
        <w:t>表</w:t>
      </w:r>
    </w:p>
    <w:p w14:paraId="1732FB70">
      <w:pPr>
        <w:spacing w:line="360" w:lineRule="auto"/>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项目名称：</w:t>
      </w:r>
      <w:r>
        <w:rPr>
          <w:rFonts w:hint="eastAsia" w:asciiTheme="minorEastAsia" w:hAnsiTheme="minorEastAsia" w:eastAsiaTheme="minorEastAsia" w:cstheme="minorEastAsia"/>
          <w:b/>
          <w:bCs/>
          <w:color w:val="000000" w:themeColor="text1"/>
          <w:sz w:val="28"/>
          <w:szCs w:val="28"/>
          <w:u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 xml:space="preserve">                  综合评价</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时间：</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日</w:t>
      </w:r>
    </w:p>
    <w:tbl>
      <w:tblPr>
        <w:tblStyle w:val="13"/>
        <w:tblW w:w="13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5"/>
        <w:gridCol w:w="2298"/>
        <w:gridCol w:w="2291"/>
        <w:gridCol w:w="2291"/>
        <w:gridCol w:w="2291"/>
        <w:gridCol w:w="2379"/>
      </w:tblGrid>
      <w:tr w14:paraId="07B4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2165" w:type="dxa"/>
            <w:noWrap w:val="0"/>
            <w:tcMar>
              <w:top w:w="0" w:type="dxa"/>
              <w:left w:w="0" w:type="dxa"/>
              <w:bottom w:w="0" w:type="dxa"/>
              <w:right w:w="0" w:type="dxa"/>
            </w:tcMar>
            <w:vAlign w:val="center"/>
          </w:tcPr>
          <w:p w14:paraId="394CE2E7">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投标单位名称</w:t>
            </w:r>
          </w:p>
        </w:tc>
        <w:tc>
          <w:tcPr>
            <w:tcW w:w="2298" w:type="dxa"/>
            <w:noWrap w:val="0"/>
            <w:tcMar>
              <w:top w:w="0" w:type="dxa"/>
              <w:left w:w="0" w:type="dxa"/>
              <w:bottom w:w="0" w:type="dxa"/>
              <w:right w:w="0" w:type="dxa"/>
            </w:tcMar>
            <w:vAlign w:val="center"/>
          </w:tcPr>
          <w:p w14:paraId="5DC6D8F3">
            <w:pPr>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tc>
        <w:tc>
          <w:tcPr>
            <w:tcW w:w="2291" w:type="dxa"/>
            <w:noWrap w:val="0"/>
            <w:tcMar>
              <w:top w:w="0" w:type="dxa"/>
              <w:left w:w="0" w:type="dxa"/>
              <w:bottom w:w="0" w:type="dxa"/>
              <w:right w:w="0" w:type="dxa"/>
            </w:tcMar>
            <w:vAlign w:val="center"/>
          </w:tcPr>
          <w:p w14:paraId="5B0DB6B4">
            <w:pPr>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tc>
        <w:tc>
          <w:tcPr>
            <w:tcW w:w="2291" w:type="dxa"/>
            <w:noWrap w:val="0"/>
            <w:tcMar>
              <w:top w:w="0" w:type="dxa"/>
              <w:left w:w="0" w:type="dxa"/>
              <w:bottom w:w="0" w:type="dxa"/>
              <w:right w:w="0" w:type="dxa"/>
            </w:tcMar>
            <w:vAlign w:val="center"/>
          </w:tcPr>
          <w:p w14:paraId="46A16FDE">
            <w:pPr>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p>
        </w:tc>
        <w:tc>
          <w:tcPr>
            <w:tcW w:w="2291" w:type="dxa"/>
            <w:noWrap w:val="0"/>
            <w:tcMar>
              <w:top w:w="0" w:type="dxa"/>
              <w:left w:w="0" w:type="dxa"/>
              <w:bottom w:w="0" w:type="dxa"/>
              <w:right w:w="0" w:type="dxa"/>
            </w:tcMar>
            <w:vAlign w:val="center"/>
          </w:tcPr>
          <w:p w14:paraId="062DC4A7">
            <w:pPr>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tc>
        <w:tc>
          <w:tcPr>
            <w:tcW w:w="2379" w:type="dxa"/>
            <w:noWrap w:val="0"/>
            <w:tcMar>
              <w:top w:w="0" w:type="dxa"/>
              <w:left w:w="0" w:type="dxa"/>
              <w:bottom w:w="0" w:type="dxa"/>
              <w:right w:w="0" w:type="dxa"/>
            </w:tcMar>
            <w:vAlign w:val="center"/>
          </w:tcPr>
          <w:p w14:paraId="5E46670C">
            <w:pPr>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tc>
      </w:tr>
      <w:tr w14:paraId="16C6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165" w:type="dxa"/>
            <w:noWrap w:val="0"/>
            <w:tcMar>
              <w:top w:w="0" w:type="dxa"/>
              <w:left w:w="0" w:type="dxa"/>
              <w:bottom w:w="0" w:type="dxa"/>
              <w:right w:w="0" w:type="dxa"/>
            </w:tcMar>
            <w:vAlign w:val="center"/>
          </w:tcPr>
          <w:p w14:paraId="00AD0A9F">
            <w:pPr>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得分</w:t>
            </w:r>
          </w:p>
        </w:tc>
        <w:tc>
          <w:tcPr>
            <w:tcW w:w="2298" w:type="dxa"/>
            <w:noWrap w:val="0"/>
            <w:tcMar>
              <w:top w:w="0" w:type="dxa"/>
              <w:left w:w="0" w:type="dxa"/>
              <w:bottom w:w="0" w:type="dxa"/>
              <w:right w:w="0" w:type="dxa"/>
            </w:tcMar>
            <w:vAlign w:val="center"/>
          </w:tcPr>
          <w:p w14:paraId="4385337D">
            <w:pPr>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tc>
        <w:tc>
          <w:tcPr>
            <w:tcW w:w="2291" w:type="dxa"/>
            <w:noWrap w:val="0"/>
            <w:tcMar>
              <w:top w:w="0" w:type="dxa"/>
              <w:left w:w="0" w:type="dxa"/>
              <w:bottom w:w="0" w:type="dxa"/>
              <w:right w:w="0" w:type="dxa"/>
            </w:tcMar>
            <w:vAlign w:val="center"/>
          </w:tcPr>
          <w:p w14:paraId="4F98485A">
            <w:pPr>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tc>
        <w:tc>
          <w:tcPr>
            <w:tcW w:w="2291" w:type="dxa"/>
            <w:noWrap w:val="0"/>
            <w:tcMar>
              <w:top w:w="0" w:type="dxa"/>
              <w:left w:w="0" w:type="dxa"/>
              <w:bottom w:w="0" w:type="dxa"/>
              <w:right w:w="0" w:type="dxa"/>
            </w:tcMar>
            <w:vAlign w:val="center"/>
          </w:tcPr>
          <w:p w14:paraId="2876764F">
            <w:pPr>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p>
        </w:tc>
        <w:tc>
          <w:tcPr>
            <w:tcW w:w="2291" w:type="dxa"/>
            <w:noWrap w:val="0"/>
            <w:tcMar>
              <w:top w:w="0" w:type="dxa"/>
              <w:left w:w="0" w:type="dxa"/>
              <w:bottom w:w="0" w:type="dxa"/>
              <w:right w:w="0" w:type="dxa"/>
            </w:tcMar>
            <w:vAlign w:val="center"/>
          </w:tcPr>
          <w:p w14:paraId="4F5B366C">
            <w:pPr>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tc>
        <w:tc>
          <w:tcPr>
            <w:tcW w:w="2379" w:type="dxa"/>
            <w:noWrap w:val="0"/>
            <w:tcMar>
              <w:top w:w="0" w:type="dxa"/>
              <w:left w:w="0" w:type="dxa"/>
              <w:bottom w:w="0" w:type="dxa"/>
              <w:right w:w="0" w:type="dxa"/>
            </w:tcMar>
            <w:vAlign w:val="center"/>
          </w:tcPr>
          <w:p w14:paraId="55DDDE84">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r w14:paraId="66A2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165" w:type="dxa"/>
            <w:noWrap w:val="0"/>
            <w:tcMar>
              <w:top w:w="0" w:type="dxa"/>
              <w:left w:w="0" w:type="dxa"/>
              <w:bottom w:w="0" w:type="dxa"/>
              <w:right w:w="0" w:type="dxa"/>
            </w:tcMar>
            <w:vAlign w:val="center"/>
          </w:tcPr>
          <w:p w14:paraId="7CCC8B2D">
            <w:pPr>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最终排序</w:t>
            </w:r>
          </w:p>
        </w:tc>
        <w:tc>
          <w:tcPr>
            <w:tcW w:w="2298" w:type="dxa"/>
            <w:noWrap w:val="0"/>
            <w:tcMar>
              <w:top w:w="0" w:type="dxa"/>
              <w:left w:w="0" w:type="dxa"/>
              <w:bottom w:w="0" w:type="dxa"/>
              <w:right w:w="0" w:type="dxa"/>
            </w:tcMar>
            <w:vAlign w:val="center"/>
          </w:tcPr>
          <w:p w14:paraId="5D481858">
            <w:pPr>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tc>
        <w:tc>
          <w:tcPr>
            <w:tcW w:w="2291" w:type="dxa"/>
            <w:noWrap w:val="0"/>
            <w:tcMar>
              <w:top w:w="0" w:type="dxa"/>
              <w:left w:w="0" w:type="dxa"/>
              <w:bottom w:w="0" w:type="dxa"/>
              <w:right w:w="0" w:type="dxa"/>
            </w:tcMar>
            <w:vAlign w:val="center"/>
          </w:tcPr>
          <w:p w14:paraId="735D0E3B">
            <w:pPr>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tc>
        <w:tc>
          <w:tcPr>
            <w:tcW w:w="2291" w:type="dxa"/>
            <w:noWrap w:val="0"/>
            <w:tcMar>
              <w:top w:w="0" w:type="dxa"/>
              <w:left w:w="0" w:type="dxa"/>
              <w:bottom w:w="0" w:type="dxa"/>
              <w:right w:w="0" w:type="dxa"/>
            </w:tcMar>
            <w:vAlign w:val="center"/>
          </w:tcPr>
          <w:p w14:paraId="1FCC2907">
            <w:pPr>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p>
        </w:tc>
        <w:tc>
          <w:tcPr>
            <w:tcW w:w="2291" w:type="dxa"/>
            <w:noWrap w:val="0"/>
            <w:tcMar>
              <w:top w:w="0" w:type="dxa"/>
              <w:left w:w="0" w:type="dxa"/>
              <w:bottom w:w="0" w:type="dxa"/>
              <w:right w:w="0" w:type="dxa"/>
            </w:tcMar>
            <w:vAlign w:val="center"/>
          </w:tcPr>
          <w:p w14:paraId="3DC27DE3">
            <w:pPr>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tc>
        <w:tc>
          <w:tcPr>
            <w:tcW w:w="2379" w:type="dxa"/>
            <w:noWrap w:val="0"/>
            <w:tcMar>
              <w:top w:w="0" w:type="dxa"/>
              <w:left w:w="0" w:type="dxa"/>
              <w:bottom w:w="0" w:type="dxa"/>
              <w:right w:w="0" w:type="dxa"/>
            </w:tcMar>
            <w:vAlign w:val="center"/>
          </w:tcPr>
          <w:p w14:paraId="7FEA4941">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bl>
    <w:p w14:paraId="2BF32BA1">
      <w:pP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评选说明：根据评委</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比选排序表进行统计，按照参加比选的单位多少进行计分，最后1名得1分，依此类推，每排序前1名加1分（比如共有5家设计单位进行比选，第1名得5分，最后1名得1分。弃权或资审未通过不计入统计单位），得分相同的，以评委排序表中排序靠前多者为依据进一步排序</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14:paraId="716BB183">
      <w:pPr>
        <w:rPr>
          <w:rFonts w:hint="eastAsia" w:ascii="仿宋" w:hAnsi="仿宋" w:eastAsia="仿宋"/>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评委签字：        </w:t>
      </w:r>
      <w:bookmarkStart w:id="85" w:name="_GoBack"/>
      <w:bookmarkEnd w:id="85"/>
    </w:p>
    <w:p w14:paraId="77E81119">
      <w:pPr>
        <w:rPr>
          <w:rFonts w:hint="eastAsia" w:ascii="仿宋" w:hAnsi="仿宋" w:eastAsia="仿宋"/>
          <w:color w:val="000000" w:themeColor="text1"/>
          <w:sz w:val="24"/>
          <w:szCs w:val="24"/>
          <w:lang w:val="en-US" w:eastAsia="zh-CN"/>
          <w14:textFill>
            <w14:solidFill>
              <w14:schemeClr w14:val="tx1"/>
            </w14:solidFill>
          </w14:textFill>
        </w:rPr>
      </w:pPr>
    </w:p>
    <w:p w14:paraId="3A2809B5">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附件三</w:t>
      </w:r>
    </w:p>
    <w:p w14:paraId="220EE128">
      <w:pPr>
        <w:jc w:val="center"/>
        <w:rPr>
          <w:rFonts w:hint="eastAsia" w:ascii="黑体" w:hAnsi="黑体" w:eastAsia="黑体" w:cs="黑体"/>
          <w:b/>
          <w:bCs w:val="0"/>
          <w:color w:val="000000" w:themeColor="text1"/>
          <w:sz w:val="44"/>
          <w:szCs w:val="44"/>
          <w:lang w:eastAsia="zh-CN"/>
          <w14:textFill>
            <w14:solidFill>
              <w14:schemeClr w14:val="tx1"/>
            </w14:solidFill>
          </w14:textFill>
        </w:rPr>
      </w:pPr>
      <w:r>
        <w:rPr>
          <w:rFonts w:hint="eastAsia"/>
          <w:color w:val="000000" w:themeColor="text1"/>
          <w:lang w:val="en-US" w:eastAsia="zh-CN"/>
          <w14:textFill>
            <w14:solidFill>
              <w14:schemeClr w14:val="tx1"/>
            </w14:solidFill>
          </w14:textFill>
        </w:rPr>
        <w:br w:type="textWrapping"/>
      </w:r>
      <w:r>
        <w:rPr>
          <w:rFonts w:hint="eastAsia" w:ascii="黑体" w:hAnsi="黑体" w:eastAsia="黑体" w:cs="黑体"/>
          <w:b/>
          <w:bCs w:val="0"/>
          <w:color w:val="000000" w:themeColor="text1"/>
          <w:sz w:val="44"/>
          <w:szCs w:val="44"/>
          <w14:textFill>
            <w14:solidFill>
              <w14:schemeClr w14:val="tx1"/>
            </w14:solidFill>
          </w14:textFill>
        </w:rPr>
        <w:t>贵阳一中10KV及以下电气设备预防性试验及维保项目</w:t>
      </w:r>
      <w:r>
        <w:rPr>
          <w:rFonts w:hint="eastAsia" w:ascii="黑体" w:hAnsi="黑体" w:eastAsia="黑体" w:cs="黑体"/>
          <w:b/>
          <w:bCs w:val="0"/>
          <w:color w:val="000000" w:themeColor="text1"/>
          <w:sz w:val="44"/>
          <w:szCs w:val="44"/>
          <w:lang w:eastAsia="zh-CN"/>
          <w14:textFill>
            <w14:solidFill>
              <w14:schemeClr w14:val="tx1"/>
            </w14:solidFill>
          </w14:textFill>
        </w:rPr>
        <w:t>（</w:t>
      </w:r>
      <w:r>
        <w:rPr>
          <w:rFonts w:hint="eastAsia" w:ascii="黑体" w:hAnsi="黑体" w:eastAsia="黑体" w:cs="黑体"/>
          <w:b/>
          <w:bCs w:val="0"/>
          <w:color w:val="000000" w:themeColor="text1"/>
          <w:sz w:val="44"/>
          <w:szCs w:val="44"/>
          <w:lang w:val="en-US" w:eastAsia="zh-CN"/>
          <w14:textFill>
            <w14:solidFill>
              <w14:schemeClr w14:val="tx1"/>
            </w14:solidFill>
          </w14:textFill>
        </w:rPr>
        <w:t>2025</w:t>
      </w:r>
      <w:r>
        <w:rPr>
          <w:rFonts w:hint="eastAsia" w:ascii="黑体" w:hAnsi="黑体" w:eastAsia="黑体" w:cs="黑体"/>
          <w:b/>
          <w:bCs w:val="0"/>
          <w:color w:val="000000" w:themeColor="text1"/>
          <w:sz w:val="44"/>
          <w:szCs w:val="44"/>
          <w:lang w:eastAsia="zh-CN"/>
          <w14:textFill>
            <w14:solidFill>
              <w14:schemeClr w14:val="tx1"/>
            </w14:solidFill>
          </w14:textFill>
        </w:rPr>
        <w:t>）</w:t>
      </w:r>
    </w:p>
    <w:p w14:paraId="2E32D4BB">
      <w:pPr>
        <w:jc w:val="center"/>
        <w:rPr>
          <w:rFonts w:hint="eastAsia" w:ascii="黑体" w:hAnsi="黑体" w:eastAsia="黑体"/>
          <w:b/>
          <w:color w:val="000000" w:themeColor="text1"/>
          <w:sz w:val="44"/>
          <w:szCs w:val="44"/>
          <w14:textFill>
            <w14:solidFill>
              <w14:schemeClr w14:val="tx1"/>
            </w14:solidFill>
          </w14:textFill>
        </w:rPr>
      </w:pPr>
      <w:r>
        <w:rPr>
          <w:rFonts w:hint="eastAsia" w:ascii="黑体" w:hAnsi="黑体" w:eastAsia="黑体"/>
          <w:b/>
          <w:color w:val="000000" w:themeColor="text1"/>
          <w:sz w:val="44"/>
          <w:szCs w:val="44"/>
          <w:lang w:val="en-US" w:eastAsia="zh-CN"/>
          <w14:textFill>
            <w14:solidFill>
              <w14:schemeClr w14:val="tx1"/>
            </w14:solidFill>
          </w14:textFill>
        </w:rPr>
        <w:t>综合评价排序</w:t>
      </w:r>
      <w:r>
        <w:rPr>
          <w:rFonts w:hint="eastAsia" w:ascii="黑体" w:hAnsi="黑体" w:eastAsia="黑体"/>
          <w:b/>
          <w:color w:val="000000" w:themeColor="text1"/>
          <w:sz w:val="44"/>
          <w:szCs w:val="44"/>
          <w14:textFill>
            <w14:solidFill>
              <w14:schemeClr w14:val="tx1"/>
            </w14:solidFill>
          </w14:textFill>
        </w:rPr>
        <w:t>表</w:t>
      </w:r>
    </w:p>
    <w:p w14:paraId="7891A866">
      <w:pPr>
        <w:rPr>
          <w:rFonts w:hint="eastAsia" w:ascii="仿宋" w:hAnsi="仿宋" w:eastAsia="仿宋"/>
          <w:color w:val="000000" w:themeColor="text1"/>
          <w:sz w:val="32"/>
          <w:szCs w:val="32"/>
          <w14:textFill>
            <w14:solidFill>
              <w14:schemeClr w14:val="tx1"/>
            </w14:solidFill>
          </w14:textFill>
        </w:rPr>
      </w:pPr>
    </w:p>
    <w:p w14:paraId="6ACE186A">
      <w:pPr>
        <w:spacing w:line="360" w:lineRule="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项目名称：</w:t>
      </w:r>
      <w:r>
        <w:rPr>
          <w:rFonts w:hint="eastAsia" w:asciiTheme="minorEastAsia" w:hAnsiTheme="minorEastAsia" w:eastAsiaTheme="minorEastAsia" w:cstheme="minorEastAsia"/>
          <w:b/>
          <w:bCs/>
          <w:color w:val="000000" w:themeColor="text1"/>
          <w:sz w:val="28"/>
          <w:szCs w:val="28"/>
          <w:u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综合评价</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时间：</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日</w:t>
      </w:r>
    </w:p>
    <w:tbl>
      <w:tblPr>
        <w:tblStyle w:val="13"/>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2159"/>
        <w:gridCol w:w="2580"/>
        <w:gridCol w:w="2377"/>
        <w:gridCol w:w="2232"/>
        <w:gridCol w:w="2232"/>
      </w:tblGrid>
      <w:tr w14:paraId="2BD4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36" w:type="dxa"/>
            <w:noWrap w:val="0"/>
            <w:tcMar>
              <w:top w:w="0" w:type="dxa"/>
              <w:left w:w="0" w:type="dxa"/>
              <w:bottom w:w="0" w:type="dxa"/>
              <w:right w:w="0" w:type="dxa"/>
            </w:tcMar>
            <w:vAlign w:val="center"/>
          </w:tcPr>
          <w:p w14:paraId="5EC0313F">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投标单位名称</w:t>
            </w:r>
          </w:p>
        </w:tc>
        <w:tc>
          <w:tcPr>
            <w:tcW w:w="2159" w:type="dxa"/>
            <w:noWrap w:val="0"/>
            <w:tcMar>
              <w:top w:w="0" w:type="dxa"/>
              <w:left w:w="0" w:type="dxa"/>
              <w:bottom w:w="0" w:type="dxa"/>
              <w:right w:w="0" w:type="dxa"/>
            </w:tcMar>
            <w:vAlign w:val="center"/>
          </w:tcPr>
          <w:p w14:paraId="576DBFB7">
            <w:pPr>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p>
        </w:tc>
        <w:tc>
          <w:tcPr>
            <w:tcW w:w="2580" w:type="dxa"/>
            <w:noWrap w:val="0"/>
            <w:tcMar>
              <w:top w:w="0" w:type="dxa"/>
              <w:left w:w="0" w:type="dxa"/>
              <w:bottom w:w="0" w:type="dxa"/>
              <w:right w:w="0" w:type="dxa"/>
            </w:tcMar>
            <w:vAlign w:val="center"/>
          </w:tcPr>
          <w:p w14:paraId="7C29B8C2">
            <w:pPr>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2377" w:type="dxa"/>
            <w:noWrap w:val="0"/>
            <w:tcMar>
              <w:top w:w="0" w:type="dxa"/>
              <w:left w:w="0" w:type="dxa"/>
              <w:bottom w:w="0" w:type="dxa"/>
              <w:right w:w="0" w:type="dxa"/>
            </w:tcMar>
            <w:vAlign w:val="center"/>
          </w:tcPr>
          <w:p w14:paraId="3F592ECB">
            <w:pPr>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tc>
        <w:tc>
          <w:tcPr>
            <w:tcW w:w="2232" w:type="dxa"/>
            <w:noWrap w:val="0"/>
            <w:tcMar>
              <w:top w:w="0" w:type="dxa"/>
              <w:left w:w="0" w:type="dxa"/>
              <w:bottom w:w="0" w:type="dxa"/>
              <w:right w:w="0" w:type="dxa"/>
            </w:tcMar>
            <w:vAlign w:val="center"/>
          </w:tcPr>
          <w:p w14:paraId="467A06EC">
            <w:pPr>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p>
        </w:tc>
        <w:tc>
          <w:tcPr>
            <w:tcW w:w="2232" w:type="dxa"/>
            <w:noWrap w:val="0"/>
            <w:tcMar>
              <w:top w:w="0" w:type="dxa"/>
              <w:left w:w="0" w:type="dxa"/>
              <w:bottom w:w="0" w:type="dxa"/>
              <w:right w:w="0" w:type="dxa"/>
            </w:tcMar>
            <w:vAlign w:val="center"/>
          </w:tcPr>
          <w:p w14:paraId="3245F9E7">
            <w:pPr>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tc>
      </w:tr>
      <w:tr w14:paraId="0C2E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2136" w:type="dxa"/>
            <w:noWrap w:val="0"/>
            <w:tcMar>
              <w:top w:w="0" w:type="dxa"/>
              <w:left w:w="0" w:type="dxa"/>
              <w:bottom w:w="0" w:type="dxa"/>
              <w:right w:w="0" w:type="dxa"/>
            </w:tcMar>
            <w:vAlign w:val="center"/>
          </w:tcPr>
          <w:p w14:paraId="2CC976DF">
            <w:pPr>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最终排序</w:t>
            </w:r>
          </w:p>
        </w:tc>
        <w:tc>
          <w:tcPr>
            <w:tcW w:w="2159" w:type="dxa"/>
            <w:noWrap w:val="0"/>
            <w:tcMar>
              <w:top w:w="0" w:type="dxa"/>
              <w:left w:w="0" w:type="dxa"/>
              <w:bottom w:w="0" w:type="dxa"/>
              <w:right w:w="0" w:type="dxa"/>
            </w:tcMar>
            <w:vAlign w:val="center"/>
          </w:tcPr>
          <w:p w14:paraId="50A2BB49">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2580" w:type="dxa"/>
            <w:noWrap w:val="0"/>
            <w:tcMar>
              <w:top w:w="0" w:type="dxa"/>
              <w:left w:w="0" w:type="dxa"/>
              <w:bottom w:w="0" w:type="dxa"/>
              <w:right w:w="0" w:type="dxa"/>
            </w:tcMar>
            <w:vAlign w:val="center"/>
          </w:tcPr>
          <w:p w14:paraId="3D8D9ED2">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2377" w:type="dxa"/>
            <w:noWrap w:val="0"/>
            <w:tcMar>
              <w:top w:w="0" w:type="dxa"/>
              <w:left w:w="0" w:type="dxa"/>
              <w:bottom w:w="0" w:type="dxa"/>
              <w:right w:w="0" w:type="dxa"/>
            </w:tcMar>
            <w:vAlign w:val="center"/>
          </w:tcPr>
          <w:p w14:paraId="5860D0EC">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2232" w:type="dxa"/>
            <w:noWrap w:val="0"/>
            <w:tcMar>
              <w:top w:w="0" w:type="dxa"/>
              <w:left w:w="0" w:type="dxa"/>
              <w:bottom w:w="0" w:type="dxa"/>
              <w:right w:w="0" w:type="dxa"/>
            </w:tcMar>
            <w:vAlign w:val="center"/>
          </w:tcPr>
          <w:p w14:paraId="1C3E238F">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2232" w:type="dxa"/>
            <w:noWrap w:val="0"/>
            <w:tcMar>
              <w:top w:w="0" w:type="dxa"/>
              <w:left w:w="0" w:type="dxa"/>
              <w:bottom w:w="0" w:type="dxa"/>
              <w:right w:w="0" w:type="dxa"/>
            </w:tcMar>
            <w:vAlign w:val="center"/>
          </w:tcPr>
          <w:p w14:paraId="370E9E46">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bl>
    <w:p w14:paraId="708A7827">
      <w:pP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评选说明：评委根据投标单位的</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投标报价、施工方案、相关业绩</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等资料进行综合评定</w:t>
      </w:r>
      <w:r>
        <w:rPr>
          <w:rFonts w:hint="eastAsia" w:asciiTheme="minorEastAsia" w:hAnsiTheme="minorEastAsia" w:eastAsiaTheme="minorEastAsia" w:cstheme="minorEastAsia"/>
          <w:color w:val="000000" w:themeColor="text1"/>
          <w:sz w:val="28"/>
          <w:szCs w:val="28"/>
          <w14:textFill>
            <w14:solidFill>
              <w14:schemeClr w14:val="tx1"/>
            </w14:solidFill>
          </w14:textFill>
        </w:rPr>
        <w:t>，评选出认为项目</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设计</w:t>
      </w:r>
      <w:r>
        <w:rPr>
          <w:rFonts w:hint="eastAsia" w:asciiTheme="minorEastAsia" w:hAnsiTheme="minorEastAsia" w:eastAsiaTheme="minorEastAsia" w:cstheme="minorEastAsia"/>
          <w:color w:val="000000" w:themeColor="text1"/>
          <w:sz w:val="28"/>
          <w:szCs w:val="28"/>
          <w14:textFill>
            <w14:solidFill>
              <w14:schemeClr w14:val="tx1"/>
            </w14:solidFill>
          </w14:textFill>
        </w:rPr>
        <w:t>方案最佳</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设计</w:t>
      </w:r>
      <w:r>
        <w:rPr>
          <w:rFonts w:hint="eastAsia" w:asciiTheme="minorEastAsia" w:hAnsiTheme="minorEastAsia" w:eastAsiaTheme="minorEastAsia" w:cstheme="minorEastAsia"/>
          <w:color w:val="000000" w:themeColor="text1"/>
          <w:sz w:val="28"/>
          <w:szCs w:val="28"/>
          <w14:textFill>
            <w14:solidFill>
              <w14:schemeClr w14:val="tx1"/>
            </w14:solidFill>
          </w14:textFill>
        </w:rPr>
        <w:t>单位，请在</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相应</w:t>
      </w:r>
      <w:r>
        <w:rPr>
          <w:rFonts w:hint="eastAsia" w:asciiTheme="minorEastAsia" w:hAnsiTheme="minorEastAsia" w:eastAsiaTheme="minorEastAsia" w:cstheme="minorEastAsia"/>
          <w:color w:val="000000" w:themeColor="text1"/>
          <w:sz w:val="28"/>
          <w:szCs w:val="28"/>
          <w14:textFill>
            <w14:solidFill>
              <w14:schemeClr w14:val="tx1"/>
            </w14:solidFill>
          </w14:textFill>
        </w:rPr>
        <w:t>的</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设计</w:t>
      </w:r>
      <w:r>
        <w:rPr>
          <w:rFonts w:hint="eastAsia" w:asciiTheme="minorEastAsia" w:hAnsiTheme="minorEastAsia" w:eastAsiaTheme="minorEastAsia" w:cstheme="minorEastAsia"/>
          <w:color w:val="000000" w:themeColor="text1"/>
          <w:sz w:val="28"/>
          <w:szCs w:val="28"/>
          <w14:textFill>
            <w14:solidFill>
              <w14:schemeClr w14:val="tx1"/>
            </w14:solidFill>
          </w14:textFill>
        </w:rPr>
        <w:t>单位下框中</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进行排序</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14:paraId="324C7B02">
      <w:pPr>
        <w:rPr>
          <w:rFonts w:hint="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评委签字：</w: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方正书宋简体">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CBA41">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D6BA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FD6BA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YWEyMWQ5N2UwODU5YmE4YTI5NWU3YWFmMjYwYWIifQ=="/>
  </w:docVars>
  <w:rsids>
    <w:rsidRoot w:val="4BDB30F2"/>
    <w:rsid w:val="04887BD9"/>
    <w:rsid w:val="06D01653"/>
    <w:rsid w:val="07846919"/>
    <w:rsid w:val="0A700A67"/>
    <w:rsid w:val="0CC966BE"/>
    <w:rsid w:val="16EB1F18"/>
    <w:rsid w:val="18835E4F"/>
    <w:rsid w:val="18FD242D"/>
    <w:rsid w:val="19857E55"/>
    <w:rsid w:val="2460532C"/>
    <w:rsid w:val="2F842C07"/>
    <w:rsid w:val="367D2D2D"/>
    <w:rsid w:val="36BD5820"/>
    <w:rsid w:val="3A1D504C"/>
    <w:rsid w:val="3DD05E38"/>
    <w:rsid w:val="3E8E2873"/>
    <w:rsid w:val="4465375B"/>
    <w:rsid w:val="4852046C"/>
    <w:rsid w:val="4BDB30F2"/>
    <w:rsid w:val="4C904B96"/>
    <w:rsid w:val="4FEE0641"/>
    <w:rsid w:val="50A276FF"/>
    <w:rsid w:val="5673307C"/>
    <w:rsid w:val="5B7E0B32"/>
    <w:rsid w:val="5C203D86"/>
    <w:rsid w:val="613B6D3F"/>
    <w:rsid w:val="6253175D"/>
    <w:rsid w:val="63BC0871"/>
    <w:rsid w:val="65B51C90"/>
    <w:rsid w:val="66E23E70"/>
    <w:rsid w:val="672D2DBF"/>
    <w:rsid w:val="6E55284F"/>
    <w:rsid w:val="72816D82"/>
    <w:rsid w:val="746D6470"/>
    <w:rsid w:val="76123AB1"/>
    <w:rsid w:val="78CE2F07"/>
    <w:rsid w:val="7C354F21"/>
    <w:rsid w:val="7E1E2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jc w:val="center"/>
      <w:outlineLvl w:val="0"/>
    </w:pPr>
    <w:rPr>
      <w:rFonts w:eastAsia="方正小标宋简体"/>
      <w:bCs/>
      <w:kern w:val="44"/>
      <w:sz w:val="32"/>
      <w:szCs w:val="44"/>
    </w:rPr>
  </w:style>
  <w:style w:type="paragraph" w:styleId="3">
    <w:name w:val="heading 2"/>
    <w:basedOn w:val="1"/>
    <w:next w:val="1"/>
    <w:qFormat/>
    <w:uiPriority w:val="9"/>
    <w:pPr>
      <w:keepNext/>
      <w:keepLines/>
      <w:jc w:val="center"/>
      <w:outlineLvl w:val="1"/>
    </w:pPr>
    <w:rPr>
      <w:rFonts w:ascii="Cambria" w:hAnsi="Cambria" w:eastAsia="方正小标宋简体"/>
      <w:bCs/>
      <w:kern w:val="0"/>
      <w:sz w:val="28"/>
      <w:szCs w:val="32"/>
    </w:rPr>
  </w:style>
  <w:style w:type="paragraph" w:styleId="4">
    <w:name w:val="heading 3"/>
    <w:basedOn w:val="1"/>
    <w:next w:val="1"/>
    <w:qFormat/>
    <w:uiPriority w:val="0"/>
    <w:pPr>
      <w:keepNext/>
      <w:keepLines/>
      <w:jc w:val="center"/>
      <w:outlineLvl w:val="2"/>
    </w:pPr>
    <w:rPr>
      <w:rFonts w:eastAsia="黑体"/>
      <w:bCs/>
      <w:kern w:val="0"/>
      <w:sz w:val="24"/>
      <w:szCs w:val="32"/>
    </w:rPr>
  </w:style>
  <w:style w:type="character" w:default="1" w:styleId="14">
    <w:name w:val="Default Paragraph Font"/>
    <w:autoRedefine/>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eastAsia="MS Gothic"/>
    </w:rPr>
  </w:style>
  <w:style w:type="paragraph" w:styleId="6">
    <w:name w:val="Body Text Indent"/>
    <w:basedOn w:val="1"/>
    <w:unhideWhenUsed/>
    <w:qFormat/>
    <w:uiPriority w:val="0"/>
    <w:pPr>
      <w:spacing w:after="120"/>
      <w:ind w:left="420" w:leftChars="200"/>
    </w:pPr>
    <w:rPr>
      <w:kern w:val="0"/>
      <w:sz w:val="20"/>
    </w:rPr>
  </w:style>
  <w:style w:type="paragraph" w:styleId="7">
    <w:name w:val="Plain Text"/>
    <w:basedOn w:val="1"/>
    <w:autoRedefine/>
    <w:qFormat/>
    <w:uiPriority w:val="0"/>
    <w:rPr>
      <w:rFonts w:ascii="宋体" w:hAnsi="Courier New"/>
      <w:kern w:val="0"/>
      <w:sz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39"/>
  </w:style>
  <w:style w:type="paragraph" w:styleId="11">
    <w:name w:val="Body Text First Indent 2"/>
    <w:basedOn w:val="6"/>
    <w:qFormat/>
    <w:uiPriority w:val="99"/>
    <w:pPr>
      <w:snapToGrid w:val="0"/>
      <w:spacing w:after="100" w:line="240" w:lineRule="auto"/>
      <w:ind w:left="0" w:leftChars="0" w:firstLine="480"/>
    </w:pPr>
    <w:rPr>
      <w:rFonts w:ascii="宋体" w:hAnsi="宋体" w:eastAsia="方正书宋简体"/>
      <w:sz w:val="24"/>
      <w:szCs w:val="21"/>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Normal"/>
    <w:qFormat/>
    <w:uiPriority w:val="0"/>
    <w:pPr>
      <w:jc w:val="both"/>
    </w:pPr>
    <w:rPr>
      <w:rFonts w:ascii="Calibri" w:hAnsi="Calibri" w:eastAsia="宋体" w:cs="宋体"/>
      <w:kern w:val="2"/>
      <w:sz w:val="21"/>
      <w:szCs w:val="21"/>
      <w:lang w:val="en-US" w:eastAsia="zh-CN" w:bidi="ar-SA"/>
    </w:rPr>
  </w:style>
  <w:style w:type="character" w:customStyle="1" w:styleId="16">
    <w:name w:val="fontstyle01"/>
    <w:autoRedefine/>
    <w:qFormat/>
    <w:uiPriority w:val="0"/>
    <w:rPr>
      <w:rFonts w:ascii="宋体" w:eastAsia="宋体"/>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10824</Words>
  <Characters>11389</Characters>
  <Lines>0</Lines>
  <Paragraphs>0</Paragraphs>
  <TotalTime>6</TotalTime>
  <ScaleCrop>false</ScaleCrop>
  <LinksUpToDate>false</LinksUpToDate>
  <CharactersWithSpaces>12085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2023-07-21T03:24:00Z</dcterms:created>
  <dc:creator>林永美琳</dc:creator>
  <cp:lastModifiedBy>林永美琳</cp:lastModifiedBy>
  <dcterms:modified xsi:type="dcterms:W3CDTF">2025-09-19T03:31:22Z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EFEDB3DF6A63444E94F0B5CBFDF0CF8D_11</vt:lpwstr>
  </property>
  <property fmtid="{D5CDD505-2E9C-101B-9397-08002B2CF9AE}" pid="4" name="KSOTemplateDocerSaveRecord">
    <vt:lpwstr>eyJoZGlkIjoiMmEyYWEyMWQ5N2UwODU5YmE4YTI5NWU3YWFmMjYwYWIiLCJ1c2VySWQiOiI1NTQwNTY3NDAifQ==</vt:lpwstr>
  </property>
</Properties>
</file>